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565" w:rsidRDefault="00A126A6" w:rsidP="00A126A6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USDA Forest Service International Visitor Program</w:t>
      </w:r>
    </w:p>
    <w:p w:rsidR="00DE6FEB" w:rsidRDefault="00C66CC9" w:rsidP="00A126A6">
      <w:pPr>
        <w:jc w:val="center"/>
        <w:rPr>
          <w:b/>
          <w:sz w:val="28"/>
          <w:szCs w:val="28"/>
          <w:u w:val="single"/>
        </w:rPr>
      </w:pPr>
      <w:r w:rsidRPr="00F814B7">
        <w:rPr>
          <w:b/>
          <w:sz w:val="28"/>
          <w:szCs w:val="28"/>
          <w:u w:val="single"/>
        </w:rPr>
        <w:t xml:space="preserve">J-1 </w:t>
      </w:r>
      <w:r w:rsidR="00C92DD1">
        <w:rPr>
          <w:b/>
          <w:sz w:val="28"/>
          <w:szCs w:val="28"/>
          <w:u w:val="single"/>
        </w:rPr>
        <w:t xml:space="preserve">Exchange Visitor </w:t>
      </w:r>
      <w:r w:rsidRPr="00F814B7">
        <w:rPr>
          <w:b/>
          <w:sz w:val="28"/>
          <w:szCs w:val="28"/>
          <w:u w:val="single"/>
        </w:rPr>
        <w:t xml:space="preserve">Host Responsibilities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3596"/>
        <w:gridCol w:w="3595"/>
      </w:tblGrid>
      <w:tr w:rsidR="00C92DD1" w:rsidTr="00C92DD1">
        <w:tc>
          <w:tcPr>
            <w:tcW w:w="3672" w:type="dxa"/>
          </w:tcPr>
          <w:p w:rsidR="00A126A6" w:rsidRDefault="00A126A6" w:rsidP="00A126A6">
            <w:pPr>
              <w:rPr>
                <w:sz w:val="24"/>
                <w:szCs w:val="24"/>
                <w:u w:val="single"/>
              </w:rPr>
            </w:pPr>
            <w:r w:rsidRPr="00C92DD1">
              <w:rPr>
                <w:sz w:val="24"/>
                <w:szCs w:val="24"/>
                <w:u w:val="single"/>
              </w:rPr>
              <w:t>Name of Visitor:</w:t>
            </w:r>
          </w:p>
          <w:p w:rsidR="00A126A6" w:rsidRPr="00C92DD1" w:rsidRDefault="00A126A6" w:rsidP="00A126A6">
            <w:pPr>
              <w:rPr>
                <w:i/>
                <w:sz w:val="16"/>
                <w:szCs w:val="16"/>
              </w:rPr>
            </w:pPr>
            <w:r w:rsidRPr="00C92DD1">
              <w:rPr>
                <w:sz w:val="16"/>
                <w:szCs w:val="16"/>
              </w:rPr>
              <w:t>(</w:t>
            </w:r>
            <w:r w:rsidRPr="00C92DD1">
              <w:rPr>
                <w:i/>
                <w:sz w:val="16"/>
                <w:szCs w:val="16"/>
              </w:rPr>
              <w:t>Please make sure name matches passport)</w:t>
            </w:r>
          </w:p>
          <w:p w:rsidR="00C92DD1" w:rsidRPr="00C92DD1" w:rsidRDefault="00C92DD1" w:rsidP="00A126A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:rsidR="00A126A6" w:rsidRPr="00C92DD1" w:rsidRDefault="00A126A6" w:rsidP="00A126A6">
            <w:pPr>
              <w:rPr>
                <w:sz w:val="24"/>
                <w:szCs w:val="24"/>
                <w:u w:val="single"/>
              </w:rPr>
            </w:pPr>
            <w:r w:rsidRPr="00C92DD1">
              <w:rPr>
                <w:sz w:val="24"/>
                <w:szCs w:val="24"/>
                <w:u w:val="single"/>
              </w:rPr>
              <w:t>Name of Host:</w:t>
            </w:r>
          </w:p>
          <w:p w:rsidR="00C92DD1" w:rsidRPr="00C92DD1" w:rsidRDefault="00C92DD1" w:rsidP="00A126A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:rsidR="00C92DD1" w:rsidRPr="00C92DD1" w:rsidRDefault="00C92DD1" w:rsidP="00C92DD1">
            <w:pPr>
              <w:rPr>
                <w:sz w:val="24"/>
                <w:szCs w:val="24"/>
                <w:u w:val="single"/>
              </w:rPr>
            </w:pPr>
            <w:r w:rsidRPr="00C92DD1">
              <w:rPr>
                <w:sz w:val="24"/>
                <w:szCs w:val="24"/>
                <w:u w:val="single"/>
              </w:rPr>
              <w:t>Dates of Visit:</w:t>
            </w:r>
          </w:p>
        </w:tc>
      </w:tr>
    </w:tbl>
    <w:p w:rsidR="00045D8A" w:rsidRPr="00C92DD1" w:rsidRDefault="00C92DD1" w:rsidP="00C92DD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641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2F4A4" wp14:editId="20901204">
                <wp:simplePos x="0" y="0"/>
                <wp:positionH relativeFrom="column">
                  <wp:posOffset>-180975</wp:posOffset>
                </wp:positionH>
                <wp:positionV relativeFrom="paragraph">
                  <wp:posOffset>271145</wp:posOffset>
                </wp:positionV>
                <wp:extent cx="7191375" cy="2476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DD1" w:rsidRPr="00C92DD1" w:rsidRDefault="00B37324" w:rsidP="00C92DD1">
                            <w:pPr>
                              <w:pStyle w:val="NormalWeb"/>
                            </w:pPr>
                            <w:r w:rsidRPr="00C92DD1">
                              <w:rPr>
                                <w:b/>
                              </w:rPr>
                              <w:t xml:space="preserve">As per the US Code of Federal Regulations (22CFR§62.10(a)(2)) guidance for Program Administration of the U.S. Department of </w:t>
                            </w:r>
                            <w:proofErr w:type="gramStart"/>
                            <w:r w:rsidR="00CF3F91" w:rsidRPr="00C92DD1">
                              <w:rPr>
                                <w:b/>
                              </w:rPr>
                              <w:t xml:space="preserve">State </w:t>
                            </w:r>
                            <w:r w:rsidRPr="00C92DD1">
                              <w:rPr>
                                <w:b/>
                              </w:rPr>
                              <w:t xml:space="preserve"> Exchange</w:t>
                            </w:r>
                            <w:proofErr w:type="gramEnd"/>
                            <w:r w:rsidRPr="00C92DD1">
                              <w:rPr>
                                <w:b/>
                              </w:rPr>
                              <w:t xml:space="preserve"> Visitor Program updated January 5, 2015, </w:t>
                            </w:r>
                            <w:r w:rsidR="00C92DD1">
                              <w:t xml:space="preserve">regarding the </w:t>
                            </w:r>
                            <w:r w:rsidR="00CF3F91" w:rsidRPr="00C92DD1">
                              <w:rPr>
                                <w:i/>
                              </w:rPr>
                              <w:t>Selection of exchange visitors</w:t>
                            </w:r>
                            <w:r w:rsidR="00C92DD1">
                              <w:t xml:space="preserve">: </w:t>
                            </w:r>
                            <w:r w:rsidR="00C92DD1" w:rsidRPr="00C92DD1">
                              <w:t xml:space="preserve">Sponsors must establish and utilize a method to screen and select prospective exchange visitors to ensure that they are eligible for program participation, and that: </w:t>
                            </w:r>
                          </w:p>
                          <w:p w:rsidR="00C92DD1" w:rsidRPr="00C92DD1" w:rsidRDefault="00C92DD1" w:rsidP="00C92DD1">
                            <w:pPr>
                              <w:spacing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" w:name="6210a1"/>
                            <w:bookmarkEnd w:id="1"/>
                            <w:r w:rsidRPr="00C92DD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(1) The program is suitable to the exchange visitor’s background, needs, and experience; and </w:t>
                            </w:r>
                          </w:p>
                          <w:p w:rsidR="00C92DD1" w:rsidRPr="00C92DD1" w:rsidRDefault="00C92DD1" w:rsidP="00C92DD1">
                            <w:pPr>
                              <w:spacing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2" w:name="6210a2"/>
                            <w:bookmarkEnd w:id="2"/>
                            <w:r w:rsidRPr="00C92DD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(2) The exchange visitor possesses </w:t>
                            </w:r>
                            <w:proofErr w:type="gramStart"/>
                            <w:r w:rsidRPr="00C92DD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sufficient</w:t>
                            </w:r>
                            <w:proofErr w:type="gramEnd"/>
                            <w:r w:rsidRPr="00C92DD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proficiency in the English language, as determined by an objective measurement of English language proficiency, successfully to participate in his or her program and to function on a day-to-day basis. A sponsor must verify an applicant’s English language proficiency through a recognized English language test, by signed documentation from an academic institution or English language school, or through a documented interview conducted by the sponsor either in-person or by videoconferencing, or by telephone if videoconferencing is not a viable option.</w:t>
                            </w:r>
                          </w:p>
                          <w:p w:rsidR="00CF3F91" w:rsidRDefault="00CF3F91" w:rsidP="00CF3F91">
                            <w:r>
                              <w:tab/>
                            </w:r>
                          </w:p>
                          <w:p w:rsidR="00CF3F91" w:rsidRDefault="00CF3F91" w:rsidP="00CF3F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2F4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21.35pt;width:566.2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9+JgIAAEc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">
                <v:textbox>
                  <w:txbxContent>
                    <w:p w:rsidR="00C92DD1" w:rsidRPr="00C92DD1" w:rsidRDefault="00B37324" w:rsidP="00C92DD1">
                      <w:pPr>
                        <w:pStyle w:val="NormalWeb"/>
                      </w:pPr>
                      <w:r w:rsidRPr="00C92DD1">
                        <w:rPr>
                          <w:b/>
                        </w:rPr>
                        <w:t xml:space="preserve">As per the US Code of Federal Regulations (22CFR§62.10(a)(2)) guidance for Program Administration of the U.S. Department of </w:t>
                      </w:r>
                      <w:proofErr w:type="gramStart"/>
                      <w:r w:rsidR="00CF3F91" w:rsidRPr="00C92DD1">
                        <w:rPr>
                          <w:b/>
                        </w:rPr>
                        <w:t xml:space="preserve">State </w:t>
                      </w:r>
                      <w:r w:rsidRPr="00C92DD1">
                        <w:rPr>
                          <w:b/>
                        </w:rPr>
                        <w:t xml:space="preserve"> Exchange</w:t>
                      </w:r>
                      <w:proofErr w:type="gramEnd"/>
                      <w:r w:rsidRPr="00C92DD1">
                        <w:rPr>
                          <w:b/>
                        </w:rPr>
                        <w:t xml:space="preserve"> Visitor Program updated January 5, 2015, </w:t>
                      </w:r>
                      <w:r w:rsidR="00C92DD1">
                        <w:t xml:space="preserve">regarding the </w:t>
                      </w:r>
                      <w:r w:rsidR="00CF3F91" w:rsidRPr="00C92DD1">
                        <w:rPr>
                          <w:i/>
                        </w:rPr>
                        <w:t>Selection of exchange visitors</w:t>
                      </w:r>
                      <w:r w:rsidR="00C92DD1">
                        <w:t xml:space="preserve">: </w:t>
                      </w:r>
                      <w:r w:rsidR="00C92DD1" w:rsidRPr="00C92DD1">
                        <w:t xml:space="preserve">Sponsors must establish and utilize a method to screen and select prospective exchange visitors to ensure that they are eligible for program participation, and that: </w:t>
                      </w:r>
                    </w:p>
                    <w:p w:rsidR="00C92DD1" w:rsidRPr="00C92DD1" w:rsidRDefault="00C92DD1" w:rsidP="00C92DD1">
                      <w:pPr>
                        <w:spacing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bookmarkStart w:id="3" w:name="6210a1"/>
                      <w:bookmarkEnd w:id="3"/>
                      <w:r w:rsidRPr="00C92DD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(1) The program is suitable to the exchange visitor’s background, needs, and experience; and </w:t>
                      </w:r>
                    </w:p>
                    <w:p w:rsidR="00C92DD1" w:rsidRPr="00C92DD1" w:rsidRDefault="00C92DD1" w:rsidP="00C92DD1">
                      <w:pPr>
                        <w:spacing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4" w:name="6210a2"/>
                      <w:bookmarkEnd w:id="4"/>
                      <w:r w:rsidRPr="00C92DD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(2) The exchange visitor possesses </w:t>
                      </w:r>
                      <w:proofErr w:type="gramStart"/>
                      <w:r w:rsidRPr="00C92DD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sufficient</w:t>
                      </w:r>
                      <w:proofErr w:type="gramEnd"/>
                      <w:r w:rsidRPr="00C92DD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proficiency in the English language, as determined by an objective measurement of English language proficiency, successfully to participate in his or her program and to function on a day-to-day basis. A sponsor must verify an applicant’s English language proficiency through a recognized English language test, by signed documentation from an academic institution or English language school, or through a documented interview conducted by the sponsor either in-person or by videoconferencing, or by telephone if videoconferencing is not a viable option.</w:t>
                      </w:r>
                    </w:p>
                    <w:p w:rsidR="00CF3F91" w:rsidRDefault="00CF3F91" w:rsidP="00CF3F91">
                      <w:r>
                        <w:tab/>
                      </w:r>
                    </w:p>
                    <w:p w:rsidR="00CF3F91" w:rsidRDefault="00CF3F91" w:rsidP="00CF3F91"/>
                  </w:txbxContent>
                </v:textbox>
              </v:shape>
            </w:pict>
          </mc:Fallback>
        </mc:AlternateContent>
      </w:r>
      <w:r w:rsidR="00C66CC9" w:rsidRPr="00C92DD1">
        <w:rPr>
          <w:b/>
          <w:sz w:val="24"/>
          <w:szCs w:val="24"/>
        </w:rPr>
        <w:t>English La</w:t>
      </w:r>
      <w:r w:rsidR="00CF3F91" w:rsidRPr="00C92DD1">
        <w:rPr>
          <w:b/>
          <w:sz w:val="24"/>
          <w:szCs w:val="24"/>
        </w:rPr>
        <w:t>nguage Proficiency Verification:</w:t>
      </w:r>
    </w:p>
    <w:p w:rsidR="00CF3F91" w:rsidRDefault="00CF3F91" w:rsidP="00C66CC9">
      <w:pPr>
        <w:rPr>
          <w:sz w:val="24"/>
          <w:szCs w:val="24"/>
        </w:rPr>
      </w:pPr>
    </w:p>
    <w:p w:rsidR="007B1E1C" w:rsidRDefault="007B1E1C" w:rsidP="00C66CC9">
      <w:pPr>
        <w:rPr>
          <w:sz w:val="24"/>
          <w:szCs w:val="24"/>
        </w:rPr>
      </w:pPr>
    </w:p>
    <w:p w:rsidR="00CF3F91" w:rsidRDefault="00CF3F91" w:rsidP="00C66CC9">
      <w:pPr>
        <w:rPr>
          <w:sz w:val="24"/>
          <w:szCs w:val="24"/>
        </w:rPr>
      </w:pPr>
    </w:p>
    <w:p w:rsidR="00CF3F91" w:rsidRDefault="00CF3F91" w:rsidP="00C66CC9">
      <w:pPr>
        <w:rPr>
          <w:sz w:val="24"/>
          <w:szCs w:val="24"/>
        </w:rPr>
      </w:pPr>
    </w:p>
    <w:p w:rsidR="00CF3F91" w:rsidRDefault="00CF3F91" w:rsidP="00C66CC9">
      <w:pPr>
        <w:rPr>
          <w:sz w:val="24"/>
          <w:szCs w:val="24"/>
        </w:rPr>
      </w:pPr>
    </w:p>
    <w:p w:rsidR="00C92DD1" w:rsidRDefault="00C92DD1" w:rsidP="00C66CC9">
      <w:pPr>
        <w:rPr>
          <w:sz w:val="24"/>
          <w:szCs w:val="24"/>
        </w:rPr>
      </w:pPr>
    </w:p>
    <w:p w:rsidR="00C92DD1" w:rsidRDefault="00C92DD1" w:rsidP="00C66CC9">
      <w:pPr>
        <w:rPr>
          <w:sz w:val="24"/>
          <w:szCs w:val="24"/>
        </w:rPr>
      </w:pPr>
    </w:p>
    <w:p w:rsidR="000B2415" w:rsidRPr="000B2415" w:rsidRDefault="000B2415" w:rsidP="00C66CC9">
      <w:pPr>
        <w:rPr>
          <w:b/>
          <w:sz w:val="16"/>
          <w:szCs w:val="16"/>
        </w:rPr>
      </w:pPr>
    </w:p>
    <w:p w:rsidR="007B1E1C" w:rsidRPr="000B2415" w:rsidRDefault="007B1E1C" w:rsidP="00C66CC9">
      <w:pPr>
        <w:rPr>
          <w:b/>
          <w:sz w:val="24"/>
          <w:szCs w:val="24"/>
        </w:rPr>
      </w:pPr>
      <w:r w:rsidRPr="000B2415">
        <w:rPr>
          <w:b/>
          <w:sz w:val="24"/>
          <w:szCs w:val="24"/>
        </w:rPr>
        <w:t>To be completed by USDA/ARS Host:</w:t>
      </w:r>
    </w:p>
    <w:p w:rsidR="007B1E1C" w:rsidRDefault="007B1E1C" w:rsidP="00C66CC9">
      <w:pPr>
        <w:rPr>
          <w:sz w:val="24"/>
          <w:szCs w:val="24"/>
        </w:rPr>
      </w:pPr>
      <w:r>
        <w:rPr>
          <w:sz w:val="24"/>
          <w:szCs w:val="24"/>
        </w:rPr>
        <w:t xml:space="preserve">I certify that the exchange visitor named above possesses </w:t>
      </w:r>
      <w:proofErr w:type="gramStart"/>
      <w:r>
        <w:rPr>
          <w:sz w:val="24"/>
          <w:szCs w:val="24"/>
        </w:rPr>
        <w:t>sufficient</w:t>
      </w:r>
      <w:proofErr w:type="gramEnd"/>
      <w:r>
        <w:rPr>
          <w:sz w:val="24"/>
          <w:szCs w:val="24"/>
        </w:rPr>
        <w:t xml:space="preserve"> proficiency in the English language</w:t>
      </w:r>
      <w:r w:rsidR="00C92D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C92DD1">
        <w:rPr>
          <w:sz w:val="24"/>
          <w:szCs w:val="24"/>
        </w:rPr>
        <w:t xml:space="preserve">(1) </w:t>
      </w:r>
      <w:r>
        <w:rPr>
          <w:sz w:val="24"/>
          <w:szCs w:val="24"/>
        </w:rPr>
        <w:t>succe</w:t>
      </w:r>
      <w:r w:rsidR="00CF3F91">
        <w:rPr>
          <w:sz w:val="24"/>
          <w:szCs w:val="24"/>
        </w:rPr>
        <w:t>ssfully participate in this program and (2)</w:t>
      </w:r>
      <w:r>
        <w:rPr>
          <w:sz w:val="24"/>
          <w:szCs w:val="24"/>
        </w:rPr>
        <w:t xml:space="preserve"> function on a day-to-day basis. </w:t>
      </w:r>
      <w:r w:rsidR="000B2415">
        <w:rPr>
          <w:sz w:val="24"/>
          <w:szCs w:val="24"/>
        </w:rPr>
        <w:t xml:space="preserve"> </w:t>
      </w:r>
      <w:r>
        <w:rPr>
          <w:sz w:val="24"/>
          <w:szCs w:val="24"/>
        </w:rPr>
        <w:t>This has been verified by (</w:t>
      </w:r>
      <w:r>
        <w:rPr>
          <w:i/>
          <w:sz w:val="24"/>
          <w:szCs w:val="24"/>
        </w:rPr>
        <w:t xml:space="preserve">please </w:t>
      </w:r>
      <w:r w:rsidR="000B2415">
        <w:rPr>
          <w:i/>
          <w:sz w:val="24"/>
          <w:szCs w:val="24"/>
        </w:rPr>
        <w:t>select</w:t>
      </w:r>
      <w:r>
        <w:rPr>
          <w:i/>
          <w:sz w:val="24"/>
          <w:szCs w:val="24"/>
        </w:rPr>
        <w:t xml:space="preserve"> </w:t>
      </w:r>
      <w:r w:rsidR="000B2415">
        <w:rPr>
          <w:i/>
          <w:sz w:val="24"/>
          <w:szCs w:val="24"/>
        </w:rPr>
        <w:t>at least one screening method used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7B1E1C" w:rsidRPr="000B2415" w:rsidRDefault="007B1E1C" w:rsidP="000B2415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0B2415">
        <w:rPr>
          <w:b/>
          <w:sz w:val="24"/>
          <w:szCs w:val="24"/>
        </w:rPr>
        <w:t xml:space="preserve">[  </w:t>
      </w:r>
      <w:proofErr w:type="gramStart"/>
      <w:r w:rsidRPr="000B2415">
        <w:rPr>
          <w:b/>
          <w:sz w:val="24"/>
          <w:szCs w:val="24"/>
        </w:rPr>
        <w:t xml:space="preserve">  ]</w:t>
      </w:r>
      <w:proofErr w:type="gramEnd"/>
      <w:r w:rsidRPr="000B2415">
        <w:rPr>
          <w:b/>
          <w:sz w:val="24"/>
          <w:szCs w:val="24"/>
        </w:rPr>
        <w:t xml:space="preserve"> Recognized English language test</w:t>
      </w:r>
    </w:p>
    <w:p w:rsidR="007D76F4" w:rsidRDefault="007D76F4" w:rsidP="000B2415">
      <w:pPr>
        <w:pStyle w:val="ListParagraph"/>
        <w:numPr>
          <w:ilvl w:val="0"/>
          <w:numId w:val="5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TOEFL</w:t>
      </w:r>
    </w:p>
    <w:p w:rsidR="007D76F4" w:rsidRDefault="007D76F4" w:rsidP="000B2415">
      <w:pPr>
        <w:pStyle w:val="ListParagraph"/>
        <w:numPr>
          <w:ilvl w:val="0"/>
          <w:numId w:val="5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IELTS</w:t>
      </w:r>
    </w:p>
    <w:p w:rsidR="007D76F4" w:rsidRDefault="007D76F4" w:rsidP="000B2415">
      <w:pPr>
        <w:pStyle w:val="ListParagraph"/>
        <w:numPr>
          <w:ilvl w:val="0"/>
          <w:numId w:val="5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Other __________________________________________</w:t>
      </w:r>
    </w:p>
    <w:p w:rsidR="007D76F4" w:rsidRPr="00A126A6" w:rsidRDefault="00A126A6" w:rsidP="000B2415">
      <w:pPr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7D76F4" w:rsidRPr="00A126A6">
        <w:rPr>
          <w:i/>
          <w:sz w:val="24"/>
          <w:szCs w:val="24"/>
        </w:rPr>
        <w:t xml:space="preserve">Please include test results with </w:t>
      </w:r>
      <w:r w:rsidR="000B2415" w:rsidRPr="00A126A6">
        <w:rPr>
          <w:i/>
          <w:sz w:val="24"/>
          <w:szCs w:val="24"/>
        </w:rPr>
        <w:t xml:space="preserve">application </w:t>
      </w:r>
      <w:r w:rsidR="007D76F4" w:rsidRPr="00A126A6">
        <w:rPr>
          <w:i/>
          <w:sz w:val="24"/>
          <w:szCs w:val="24"/>
        </w:rPr>
        <w:t>packet.</w:t>
      </w:r>
      <w:r>
        <w:rPr>
          <w:i/>
          <w:sz w:val="24"/>
          <w:szCs w:val="24"/>
        </w:rPr>
        <w:t>)</w:t>
      </w:r>
    </w:p>
    <w:p w:rsidR="007D76F4" w:rsidRPr="000B2415" w:rsidRDefault="007D76F4" w:rsidP="000B2415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0B2415">
        <w:rPr>
          <w:b/>
          <w:sz w:val="24"/>
          <w:szCs w:val="24"/>
        </w:rPr>
        <w:t xml:space="preserve"> </w:t>
      </w:r>
      <w:r w:rsidR="007B1E1C" w:rsidRPr="000B2415">
        <w:rPr>
          <w:b/>
          <w:sz w:val="24"/>
          <w:szCs w:val="24"/>
        </w:rPr>
        <w:t xml:space="preserve">[  </w:t>
      </w:r>
      <w:proofErr w:type="gramStart"/>
      <w:r w:rsidR="007B1E1C" w:rsidRPr="000B2415">
        <w:rPr>
          <w:b/>
          <w:sz w:val="24"/>
          <w:szCs w:val="24"/>
        </w:rPr>
        <w:t xml:space="preserve">  ]</w:t>
      </w:r>
      <w:proofErr w:type="gramEnd"/>
      <w:r w:rsidR="007B1E1C" w:rsidRPr="000B2415">
        <w:rPr>
          <w:b/>
          <w:sz w:val="24"/>
          <w:szCs w:val="24"/>
        </w:rPr>
        <w:t xml:space="preserve"> </w:t>
      </w:r>
      <w:r w:rsidRPr="000B2415">
        <w:rPr>
          <w:b/>
          <w:sz w:val="24"/>
          <w:szCs w:val="24"/>
        </w:rPr>
        <w:t xml:space="preserve">Copy of diploma/degree from undergraduate or graduate level academic institution where </w:t>
      </w:r>
      <w:r w:rsidR="000B2415" w:rsidRPr="000B2415">
        <w:rPr>
          <w:b/>
          <w:sz w:val="24"/>
          <w:szCs w:val="24"/>
        </w:rPr>
        <w:t xml:space="preserve">a </w:t>
      </w:r>
      <w:r w:rsidRPr="000B2415">
        <w:rPr>
          <w:b/>
          <w:sz w:val="24"/>
          <w:szCs w:val="24"/>
        </w:rPr>
        <w:t>full program of study was completed in English.</w:t>
      </w:r>
    </w:p>
    <w:p w:rsidR="000B2415" w:rsidRPr="00093D6C" w:rsidRDefault="007B1E1C" w:rsidP="00093D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of institution or school: __________________________________</w:t>
      </w:r>
      <w:r w:rsidR="006B7063"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please include </w:t>
      </w:r>
      <w:r w:rsidR="000B2415">
        <w:rPr>
          <w:i/>
          <w:sz w:val="24"/>
          <w:szCs w:val="24"/>
        </w:rPr>
        <w:t xml:space="preserve">copy of diploma </w:t>
      </w:r>
      <w:r>
        <w:rPr>
          <w:i/>
          <w:sz w:val="24"/>
          <w:szCs w:val="24"/>
        </w:rPr>
        <w:t xml:space="preserve">with </w:t>
      </w:r>
      <w:r w:rsidR="000B2415">
        <w:rPr>
          <w:i/>
          <w:sz w:val="24"/>
          <w:szCs w:val="24"/>
        </w:rPr>
        <w:t>application</w:t>
      </w:r>
      <w:r>
        <w:rPr>
          <w:i/>
          <w:sz w:val="24"/>
          <w:szCs w:val="24"/>
        </w:rPr>
        <w:t xml:space="preserve"> packet)</w:t>
      </w:r>
    </w:p>
    <w:p w:rsidR="00093D6C" w:rsidRPr="00093D6C" w:rsidRDefault="00093D6C" w:rsidP="00093D6C">
      <w:pPr>
        <w:pStyle w:val="ListParagraph"/>
        <w:ind w:left="1440"/>
        <w:rPr>
          <w:sz w:val="24"/>
          <w:szCs w:val="24"/>
        </w:rPr>
      </w:pPr>
    </w:p>
    <w:p w:rsidR="007B1E1C" w:rsidRPr="000B2415" w:rsidRDefault="007B1E1C" w:rsidP="000B2415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0B2415">
        <w:rPr>
          <w:b/>
          <w:sz w:val="24"/>
          <w:szCs w:val="24"/>
        </w:rPr>
        <w:t xml:space="preserve">[  </w:t>
      </w:r>
      <w:proofErr w:type="gramStart"/>
      <w:r w:rsidRPr="000B2415">
        <w:rPr>
          <w:b/>
          <w:sz w:val="24"/>
          <w:szCs w:val="24"/>
        </w:rPr>
        <w:t xml:space="preserve">  ]</w:t>
      </w:r>
      <w:proofErr w:type="gramEnd"/>
      <w:r w:rsidRPr="000B2415">
        <w:rPr>
          <w:b/>
          <w:sz w:val="24"/>
          <w:szCs w:val="24"/>
        </w:rPr>
        <w:t xml:space="preserve"> Through a documented interview</w:t>
      </w:r>
      <w:r w:rsidR="006B7063" w:rsidRPr="000B2415">
        <w:rPr>
          <w:b/>
          <w:sz w:val="24"/>
          <w:szCs w:val="24"/>
        </w:rPr>
        <w:t xml:space="preserve"> (recommended time of no less than 20 minutes)</w:t>
      </w:r>
      <w:r w:rsidRPr="000B2415">
        <w:rPr>
          <w:b/>
          <w:sz w:val="24"/>
          <w:szCs w:val="24"/>
        </w:rPr>
        <w:t xml:space="preserve"> cond</w:t>
      </w:r>
      <w:r w:rsidR="005006C0">
        <w:rPr>
          <w:b/>
          <w:sz w:val="24"/>
          <w:szCs w:val="24"/>
        </w:rPr>
        <w:t xml:space="preserve">ucted by an </w:t>
      </w:r>
      <w:r w:rsidR="005006C0" w:rsidRPr="005006C0">
        <w:rPr>
          <w:b/>
          <w:sz w:val="24"/>
          <w:szCs w:val="24"/>
          <w:u w:val="single"/>
        </w:rPr>
        <w:t>English speaker with native proficiency</w:t>
      </w:r>
      <w:r w:rsidR="005006C0">
        <w:rPr>
          <w:b/>
          <w:sz w:val="24"/>
          <w:szCs w:val="24"/>
        </w:rPr>
        <w:t>,</w:t>
      </w:r>
      <w:r w:rsidR="006B7063" w:rsidRPr="000B2415">
        <w:rPr>
          <w:b/>
          <w:sz w:val="24"/>
          <w:szCs w:val="24"/>
        </w:rPr>
        <w:t xml:space="preserve"> </w:t>
      </w:r>
      <w:r w:rsidRPr="000B2415">
        <w:rPr>
          <w:b/>
          <w:sz w:val="24"/>
          <w:szCs w:val="24"/>
        </w:rPr>
        <w:t xml:space="preserve">either in person or by videoconferencing, or by telephone if videoconferencing is not a viable option. Please </w:t>
      </w:r>
      <w:r w:rsidR="006B7063" w:rsidRPr="000B2415">
        <w:rPr>
          <w:b/>
          <w:sz w:val="24"/>
          <w:szCs w:val="24"/>
        </w:rPr>
        <w:t>evaluate their level of English proficiency</w:t>
      </w:r>
      <w:r w:rsidR="00CD3160" w:rsidRPr="000B2415">
        <w:rPr>
          <w:b/>
          <w:sz w:val="24"/>
          <w:szCs w:val="24"/>
        </w:rPr>
        <w:t xml:space="preserve"> in the following categories</w:t>
      </w:r>
      <w:r w:rsidR="006B7063" w:rsidRPr="000B2415">
        <w:rPr>
          <w:b/>
          <w:sz w:val="24"/>
          <w:szCs w:val="24"/>
        </w:rPr>
        <w:t xml:space="preserve">: </w:t>
      </w:r>
    </w:p>
    <w:p w:rsidR="00A126A6" w:rsidRDefault="00A126A6" w:rsidP="00A126A6">
      <w:pPr>
        <w:rPr>
          <w:sz w:val="24"/>
          <w:szCs w:val="24"/>
        </w:rPr>
      </w:pPr>
    </w:p>
    <w:p w:rsidR="006B7063" w:rsidRPr="000B2415" w:rsidRDefault="006B7063" w:rsidP="00A126A6">
      <w:pPr>
        <w:spacing w:after="0"/>
        <w:ind w:left="720" w:firstLine="360"/>
        <w:rPr>
          <w:b/>
          <w:sz w:val="24"/>
          <w:szCs w:val="24"/>
        </w:rPr>
      </w:pPr>
      <w:r w:rsidRPr="000B2415">
        <w:rPr>
          <w:b/>
          <w:sz w:val="24"/>
          <w:szCs w:val="24"/>
        </w:rPr>
        <w:lastRenderedPageBreak/>
        <w:t>Technical Skills:</w:t>
      </w:r>
    </w:p>
    <w:p w:rsidR="006B7063" w:rsidRDefault="006B7063" w:rsidP="000B2415">
      <w:pPr>
        <w:pStyle w:val="ListParagraph"/>
        <w:numPr>
          <w:ilvl w:val="0"/>
          <w:numId w:val="7"/>
        </w:numPr>
        <w:ind w:left="1800"/>
        <w:rPr>
          <w:sz w:val="24"/>
          <w:szCs w:val="24"/>
        </w:rPr>
      </w:pPr>
      <w:proofErr w:type="gramStart"/>
      <w:r>
        <w:rPr>
          <w:sz w:val="24"/>
          <w:szCs w:val="24"/>
        </w:rPr>
        <w:t>Sufficient</w:t>
      </w:r>
      <w:proofErr w:type="gramEnd"/>
      <w:r>
        <w:rPr>
          <w:sz w:val="24"/>
          <w:szCs w:val="24"/>
        </w:rPr>
        <w:t xml:space="preserve"> to meet professional and program goa</w:t>
      </w:r>
      <w:r w:rsidR="000B2415">
        <w:rPr>
          <w:sz w:val="24"/>
          <w:szCs w:val="24"/>
        </w:rPr>
        <w:t>ls and to function effectively in the</w:t>
      </w:r>
      <w:r>
        <w:rPr>
          <w:sz w:val="24"/>
          <w:szCs w:val="24"/>
        </w:rPr>
        <w:t xml:space="preserve"> workplace </w:t>
      </w:r>
    </w:p>
    <w:p w:rsidR="006B7063" w:rsidRDefault="006B7063" w:rsidP="000B2415">
      <w:pPr>
        <w:pStyle w:val="ListParagraph"/>
        <w:numPr>
          <w:ilvl w:val="0"/>
          <w:numId w:val="7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Insufficient </w:t>
      </w:r>
      <w:r w:rsidR="000B2415">
        <w:rPr>
          <w:sz w:val="24"/>
          <w:szCs w:val="24"/>
        </w:rPr>
        <w:t>for meeting professional and program goals and for functioning effectively in the workplace</w:t>
      </w:r>
    </w:p>
    <w:p w:rsidR="00CD3160" w:rsidRPr="000B2415" w:rsidRDefault="00CD3160" w:rsidP="00A126A6">
      <w:pPr>
        <w:spacing w:after="0"/>
        <w:ind w:left="1080"/>
        <w:rPr>
          <w:b/>
          <w:sz w:val="24"/>
          <w:szCs w:val="24"/>
        </w:rPr>
      </w:pPr>
      <w:r w:rsidRPr="000B2415">
        <w:rPr>
          <w:b/>
          <w:sz w:val="24"/>
          <w:szCs w:val="24"/>
        </w:rPr>
        <w:t>Daily Use:</w:t>
      </w:r>
    </w:p>
    <w:p w:rsidR="00CD3160" w:rsidRDefault="00CD3160" w:rsidP="000B2415">
      <w:pPr>
        <w:pStyle w:val="ListParagraph"/>
        <w:numPr>
          <w:ilvl w:val="0"/>
          <w:numId w:val="8"/>
        </w:numPr>
        <w:ind w:left="1800"/>
        <w:rPr>
          <w:sz w:val="24"/>
          <w:szCs w:val="24"/>
        </w:rPr>
      </w:pPr>
      <w:proofErr w:type="gramStart"/>
      <w:r>
        <w:rPr>
          <w:sz w:val="24"/>
          <w:szCs w:val="24"/>
        </w:rPr>
        <w:t>Sufficient</w:t>
      </w:r>
      <w:proofErr w:type="gramEnd"/>
      <w:r>
        <w:rPr>
          <w:sz w:val="24"/>
          <w:szCs w:val="24"/>
        </w:rPr>
        <w:t xml:space="preserve"> to function effectively in the community (including, but not limited to: handling an emergency, communicating with customer service</w:t>
      </w:r>
      <w:r w:rsidR="0023328F">
        <w:rPr>
          <w:sz w:val="24"/>
          <w:szCs w:val="24"/>
        </w:rPr>
        <w:t xml:space="preserve"> personnel</w:t>
      </w:r>
      <w:r>
        <w:rPr>
          <w:sz w:val="24"/>
          <w:szCs w:val="24"/>
        </w:rPr>
        <w:t xml:space="preserve">, interacting with law enforcement officials, </w:t>
      </w:r>
      <w:r w:rsidR="005D79FC">
        <w:rPr>
          <w:sz w:val="24"/>
          <w:szCs w:val="24"/>
        </w:rPr>
        <w:t xml:space="preserve">leasing an apartment, shopping, </w:t>
      </w:r>
      <w:r>
        <w:rPr>
          <w:sz w:val="24"/>
          <w:szCs w:val="24"/>
        </w:rPr>
        <w:t>etc.)</w:t>
      </w:r>
    </w:p>
    <w:p w:rsidR="00CD3160" w:rsidRDefault="00CD3160" w:rsidP="000B2415">
      <w:pPr>
        <w:pStyle w:val="ListParagraph"/>
        <w:numPr>
          <w:ilvl w:val="0"/>
          <w:numId w:val="8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Insufficient to function effectively in the community</w:t>
      </w:r>
    </w:p>
    <w:p w:rsidR="00CD3160" w:rsidRDefault="00CD3160" w:rsidP="00CD3160">
      <w:pPr>
        <w:rPr>
          <w:sz w:val="24"/>
          <w:szCs w:val="24"/>
        </w:rPr>
      </w:pPr>
      <w:r>
        <w:rPr>
          <w:sz w:val="24"/>
          <w:szCs w:val="24"/>
        </w:rPr>
        <w:t>Name of Evaluator: ___________</w:t>
      </w:r>
      <w:r w:rsidR="00D74F4A">
        <w:rPr>
          <w:sz w:val="24"/>
          <w:szCs w:val="24"/>
        </w:rPr>
        <w:t>_______________</w:t>
      </w:r>
      <w:proofErr w:type="gramStart"/>
      <w:r w:rsidR="00D74F4A">
        <w:rPr>
          <w:sz w:val="24"/>
          <w:szCs w:val="24"/>
        </w:rPr>
        <w:t>_  Relationship</w:t>
      </w:r>
      <w:proofErr w:type="gramEnd"/>
      <w:r w:rsidR="00D74F4A">
        <w:rPr>
          <w:sz w:val="24"/>
          <w:szCs w:val="24"/>
        </w:rPr>
        <w:t xml:space="preserve"> to Host:___________________________</w:t>
      </w:r>
    </w:p>
    <w:p w:rsidR="00CD3160" w:rsidRPr="00CD3160" w:rsidRDefault="00CD3160" w:rsidP="00CD3160">
      <w:pPr>
        <w:rPr>
          <w:sz w:val="24"/>
          <w:szCs w:val="24"/>
        </w:rPr>
      </w:pPr>
      <w:r>
        <w:rPr>
          <w:sz w:val="24"/>
          <w:szCs w:val="24"/>
        </w:rPr>
        <w:t>Date of Evaluation: ____________</w:t>
      </w:r>
      <w:r w:rsidR="000B2415">
        <w:rPr>
          <w:sz w:val="24"/>
          <w:szCs w:val="24"/>
        </w:rPr>
        <w:t>______________</w:t>
      </w:r>
      <w:proofErr w:type="gramStart"/>
      <w:r w:rsidR="000B2415">
        <w:rPr>
          <w:sz w:val="24"/>
          <w:szCs w:val="24"/>
        </w:rPr>
        <w:t>_  Type</w:t>
      </w:r>
      <w:proofErr w:type="gramEnd"/>
      <w:r w:rsidR="000B2415">
        <w:rPr>
          <w:sz w:val="24"/>
          <w:szCs w:val="24"/>
        </w:rPr>
        <w:t xml:space="preserve"> of Interview:_____________________________</w:t>
      </w:r>
    </w:p>
    <w:p w:rsidR="00CD3160" w:rsidRPr="00CD3160" w:rsidRDefault="00CD3160" w:rsidP="00CD3160">
      <w:pPr>
        <w:pStyle w:val="ListParagraph"/>
        <w:rPr>
          <w:sz w:val="24"/>
          <w:szCs w:val="24"/>
        </w:rPr>
      </w:pPr>
    </w:p>
    <w:p w:rsidR="00A126A6" w:rsidRPr="00A126A6" w:rsidRDefault="007A11D4" w:rsidP="00A126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Local Orientation</w:t>
      </w:r>
    </w:p>
    <w:p w:rsidR="007A11D4" w:rsidRPr="00A126A6" w:rsidRDefault="00A126A6" w:rsidP="00A126A6">
      <w:pPr>
        <w:rPr>
          <w:sz w:val="24"/>
          <w:szCs w:val="24"/>
        </w:rPr>
      </w:pPr>
      <w:r>
        <w:rPr>
          <w:sz w:val="24"/>
          <w:szCs w:val="24"/>
        </w:rPr>
        <w:t>As a USDA Host of a J-1 exchange visitor,</w:t>
      </w:r>
      <w:r w:rsidR="007A11D4" w:rsidRPr="00A126A6">
        <w:rPr>
          <w:sz w:val="24"/>
          <w:szCs w:val="24"/>
        </w:rPr>
        <w:t xml:space="preserve"> </w:t>
      </w:r>
      <w:r>
        <w:rPr>
          <w:sz w:val="24"/>
          <w:szCs w:val="24"/>
        </w:rPr>
        <w:t>I agree to provide a thorough local orientation.</w:t>
      </w:r>
      <w:r w:rsidR="00D74F4A" w:rsidRPr="00A126A6">
        <w:rPr>
          <w:sz w:val="24"/>
          <w:szCs w:val="24"/>
        </w:rPr>
        <w:t xml:space="preserve"> This </w:t>
      </w:r>
      <w:r>
        <w:rPr>
          <w:sz w:val="24"/>
          <w:szCs w:val="24"/>
        </w:rPr>
        <w:t>will include, but</w:t>
      </w:r>
      <w:r w:rsidR="007A11D4" w:rsidRPr="00A126A6">
        <w:rPr>
          <w:sz w:val="24"/>
          <w:szCs w:val="24"/>
        </w:rPr>
        <w:t xml:space="preserve"> not</w:t>
      </w:r>
      <w:r>
        <w:rPr>
          <w:sz w:val="24"/>
          <w:szCs w:val="24"/>
        </w:rPr>
        <w:t xml:space="preserve"> be</w:t>
      </w:r>
      <w:r w:rsidR="007A11D4" w:rsidRPr="00A126A6">
        <w:rPr>
          <w:sz w:val="24"/>
          <w:szCs w:val="24"/>
        </w:rPr>
        <w:t xml:space="preserve"> limited to, the following</w:t>
      </w:r>
      <w:r w:rsidR="00D74F4A" w:rsidRPr="00A126A6">
        <w:rPr>
          <w:sz w:val="24"/>
          <w:szCs w:val="24"/>
        </w:rPr>
        <w:t xml:space="preserve"> topics</w:t>
      </w:r>
      <w:r w:rsidR="007A11D4" w:rsidRPr="00A126A6">
        <w:rPr>
          <w:sz w:val="24"/>
          <w:szCs w:val="24"/>
        </w:rPr>
        <w:t>:</w:t>
      </w:r>
    </w:p>
    <w:p w:rsidR="007A11D4" w:rsidRDefault="007A11D4" w:rsidP="007A11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Overview of office and partners</w:t>
      </w:r>
    </w:p>
    <w:p w:rsidR="007A11D4" w:rsidRDefault="007A11D4" w:rsidP="007A11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Administrative details such as ID cards and computer access</w:t>
      </w:r>
    </w:p>
    <w:p w:rsidR="007A11D4" w:rsidRDefault="007A11D4" w:rsidP="007A11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Training on policies, procedures and safety &amp; emergency protocols</w:t>
      </w:r>
    </w:p>
    <w:p w:rsidR="007A11D4" w:rsidRDefault="007A11D4" w:rsidP="007A11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 on local resources: housing, banking, transportation, shopping and medical facilities</w:t>
      </w:r>
    </w:p>
    <w:p w:rsidR="007A11D4" w:rsidRDefault="007A11D4" w:rsidP="007A11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Workplace expectations: work hours, time off (federal holidays and leave), </w:t>
      </w:r>
      <w:r w:rsidR="00471B5C">
        <w:rPr>
          <w:sz w:val="24"/>
          <w:szCs w:val="24"/>
        </w:rPr>
        <w:t xml:space="preserve">office </w:t>
      </w:r>
      <w:r>
        <w:rPr>
          <w:sz w:val="24"/>
          <w:szCs w:val="24"/>
        </w:rPr>
        <w:t>communication</w:t>
      </w:r>
    </w:p>
    <w:p w:rsidR="00A126A6" w:rsidRDefault="00A126A6" w:rsidP="007A11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Overview of USDA and Agency policies related to ethics, intellectual property rights, security, financial management, workplace norms, travel, </w:t>
      </w:r>
      <w:proofErr w:type="gramStart"/>
      <w:r>
        <w:rPr>
          <w:sz w:val="24"/>
          <w:szCs w:val="24"/>
        </w:rPr>
        <w:t>and etc.</w:t>
      </w:r>
      <w:proofErr w:type="gramEnd"/>
    </w:p>
    <w:p w:rsidR="00D74F4A" w:rsidRDefault="00D74F4A" w:rsidP="00D74F4A">
      <w:pPr>
        <w:pStyle w:val="ListParagraph"/>
        <w:ind w:left="1440"/>
        <w:rPr>
          <w:sz w:val="24"/>
          <w:szCs w:val="24"/>
        </w:rPr>
      </w:pPr>
    </w:p>
    <w:p w:rsidR="00D74F4A" w:rsidRPr="00D74F4A" w:rsidRDefault="00D74F4A" w:rsidP="00D74F4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74F4A">
        <w:rPr>
          <w:b/>
          <w:sz w:val="24"/>
          <w:szCs w:val="24"/>
        </w:rPr>
        <w:t>Cultural Exchange</w:t>
      </w:r>
    </w:p>
    <w:p w:rsidR="00471B5C" w:rsidRPr="00D74F4A" w:rsidRDefault="00A126A6" w:rsidP="00A126A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I understand that as a</w:t>
      </w:r>
      <w:r w:rsidR="007A11D4" w:rsidRPr="00D74F4A">
        <w:rPr>
          <w:sz w:val="24"/>
          <w:szCs w:val="24"/>
        </w:rPr>
        <w:t xml:space="preserve"> USDA </w:t>
      </w:r>
      <w:r w:rsidR="00D74F4A">
        <w:rPr>
          <w:sz w:val="24"/>
          <w:szCs w:val="24"/>
        </w:rPr>
        <w:t xml:space="preserve">program </w:t>
      </w:r>
      <w:r w:rsidR="007A11D4" w:rsidRPr="00D74F4A">
        <w:rPr>
          <w:sz w:val="24"/>
          <w:szCs w:val="24"/>
        </w:rPr>
        <w:t>host</w:t>
      </w:r>
      <w:r>
        <w:rPr>
          <w:sz w:val="24"/>
          <w:szCs w:val="24"/>
        </w:rPr>
        <w:t>, it is my responsibility</w:t>
      </w:r>
      <w:r w:rsidR="007A11D4" w:rsidRPr="00D74F4A">
        <w:rPr>
          <w:sz w:val="24"/>
          <w:szCs w:val="24"/>
        </w:rPr>
        <w:t xml:space="preserve"> to ensure that</w:t>
      </w:r>
      <w:r>
        <w:rPr>
          <w:sz w:val="24"/>
          <w:szCs w:val="24"/>
        </w:rPr>
        <w:t xml:space="preserve"> my</w:t>
      </w:r>
      <w:r w:rsidR="007A11D4" w:rsidRPr="00D74F4A">
        <w:rPr>
          <w:sz w:val="24"/>
          <w:szCs w:val="24"/>
        </w:rPr>
        <w:t xml:space="preserve"> visitor</w:t>
      </w:r>
      <w:r w:rsidR="00D74F4A">
        <w:rPr>
          <w:sz w:val="24"/>
          <w:szCs w:val="24"/>
        </w:rPr>
        <w:t xml:space="preserve"> </w:t>
      </w:r>
      <w:r w:rsidR="007A11D4" w:rsidRPr="00D74F4A">
        <w:rPr>
          <w:sz w:val="24"/>
          <w:szCs w:val="24"/>
        </w:rPr>
        <w:t xml:space="preserve">receives a balanced educational and cultural experience. </w:t>
      </w:r>
    </w:p>
    <w:p w:rsidR="00471B5C" w:rsidRPr="007A11D4" w:rsidRDefault="00D74F4A" w:rsidP="007A11D4">
      <w:pPr>
        <w:rPr>
          <w:sz w:val="24"/>
          <w:szCs w:val="24"/>
        </w:rPr>
      </w:pPr>
      <w:r>
        <w:rPr>
          <w:sz w:val="24"/>
          <w:szCs w:val="24"/>
        </w:rPr>
        <w:t>By signing this form, I agree to uphold my responsibilities as a J-1 Exchange Visitor Host and to provide the required program progress and completion reports to evaluate the exchange program.</w:t>
      </w:r>
    </w:p>
    <w:p w:rsidR="00471B5C" w:rsidRPr="00D74F4A" w:rsidRDefault="00471B5C" w:rsidP="00471B5C">
      <w:pPr>
        <w:rPr>
          <w:b/>
          <w:sz w:val="24"/>
          <w:szCs w:val="24"/>
        </w:rPr>
      </w:pPr>
      <w:r w:rsidRPr="00D74F4A">
        <w:rPr>
          <w:b/>
          <w:sz w:val="24"/>
          <w:szCs w:val="24"/>
        </w:rPr>
        <w:t>Host Name: _____________________________________</w:t>
      </w:r>
      <w:r w:rsidR="00093D6C">
        <w:rPr>
          <w:b/>
          <w:sz w:val="24"/>
          <w:szCs w:val="24"/>
        </w:rPr>
        <w:t>_______</w:t>
      </w:r>
    </w:p>
    <w:p w:rsidR="00471B5C" w:rsidRPr="00D74F4A" w:rsidRDefault="00471B5C" w:rsidP="00471B5C">
      <w:pPr>
        <w:rPr>
          <w:b/>
          <w:sz w:val="24"/>
          <w:szCs w:val="24"/>
        </w:rPr>
      </w:pPr>
      <w:r w:rsidRPr="00D74F4A">
        <w:rPr>
          <w:b/>
          <w:sz w:val="24"/>
          <w:szCs w:val="24"/>
        </w:rPr>
        <w:t>Host Unit: ______________________________________________</w:t>
      </w:r>
    </w:p>
    <w:p w:rsidR="00471B5C" w:rsidRPr="00D74F4A" w:rsidRDefault="00471B5C" w:rsidP="00471B5C">
      <w:pPr>
        <w:rPr>
          <w:b/>
          <w:sz w:val="24"/>
          <w:szCs w:val="24"/>
        </w:rPr>
      </w:pPr>
      <w:r w:rsidRPr="00D74F4A">
        <w:rPr>
          <w:b/>
          <w:sz w:val="24"/>
          <w:szCs w:val="24"/>
        </w:rPr>
        <w:t>Signature: ______________________________________________</w:t>
      </w:r>
    </w:p>
    <w:p w:rsidR="00F814B7" w:rsidRPr="00D74F4A" w:rsidRDefault="00471B5C" w:rsidP="00F814B7">
      <w:pPr>
        <w:rPr>
          <w:b/>
          <w:sz w:val="24"/>
          <w:szCs w:val="24"/>
        </w:rPr>
      </w:pPr>
      <w:r w:rsidRPr="00D74F4A">
        <w:rPr>
          <w:b/>
          <w:sz w:val="24"/>
          <w:szCs w:val="24"/>
        </w:rPr>
        <w:t>Date: __________________________________________________</w:t>
      </w:r>
    </w:p>
    <w:sectPr w:rsidR="00F814B7" w:rsidRPr="00D74F4A" w:rsidSect="00C92DD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0F9" w:rsidRDefault="008E50F9" w:rsidP="00372F2B">
      <w:pPr>
        <w:spacing w:after="0" w:line="240" w:lineRule="auto"/>
      </w:pPr>
      <w:r>
        <w:separator/>
      </w:r>
    </w:p>
  </w:endnote>
  <w:endnote w:type="continuationSeparator" w:id="0">
    <w:p w:rsidR="008E50F9" w:rsidRDefault="008E50F9" w:rsidP="0037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F2B" w:rsidRDefault="00372F2B" w:rsidP="00372F2B">
    <w:pPr>
      <w:pStyle w:val="Footer"/>
      <w:jc w:val="right"/>
    </w:pPr>
    <w:r>
      <w:t>Revised 6/24/2015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0F9" w:rsidRDefault="008E50F9" w:rsidP="00372F2B">
      <w:pPr>
        <w:spacing w:after="0" w:line="240" w:lineRule="auto"/>
      </w:pPr>
      <w:r>
        <w:separator/>
      </w:r>
    </w:p>
  </w:footnote>
  <w:footnote w:type="continuationSeparator" w:id="0">
    <w:p w:rsidR="008E50F9" w:rsidRDefault="008E50F9" w:rsidP="00372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28E9"/>
    <w:multiLevelType w:val="hybridMultilevel"/>
    <w:tmpl w:val="4CBC4FA0"/>
    <w:lvl w:ilvl="0" w:tplc="05CEF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1AF1"/>
    <w:multiLevelType w:val="hybridMultilevel"/>
    <w:tmpl w:val="46B87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4AE7"/>
    <w:multiLevelType w:val="hybridMultilevel"/>
    <w:tmpl w:val="893EAE3A"/>
    <w:lvl w:ilvl="0" w:tplc="22CE7A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15254"/>
    <w:multiLevelType w:val="hybridMultilevel"/>
    <w:tmpl w:val="6912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E7F44"/>
    <w:multiLevelType w:val="hybridMultilevel"/>
    <w:tmpl w:val="4B520B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D3737"/>
    <w:multiLevelType w:val="hybridMultilevel"/>
    <w:tmpl w:val="FB6053D2"/>
    <w:lvl w:ilvl="0" w:tplc="22CE7A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61D4C"/>
    <w:multiLevelType w:val="hybridMultilevel"/>
    <w:tmpl w:val="40E62AD8"/>
    <w:lvl w:ilvl="0" w:tplc="22CE7A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421C1"/>
    <w:multiLevelType w:val="hybridMultilevel"/>
    <w:tmpl w:val="41B8A6E4"/>
    <w:lvl w:ilvl="0" w:tplc="22CE7A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C5703"/>
    <w:multiLevelType w:val="hybridMultilevel"/>
    <w:tmpl w:val="35904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F0"/>
    <w:rsid w:val="00045D8A"/>
    <w:rsid w:val="00087691"/>
    <w:rsid w:val="00093D6C"/>
    <w:rsid w:val="000B2415"/>
    <w:rsid w:val="000C6951"/>
    <w:rsid w:val="0019688C"/>
    <w:rsid w:val="001E7D62"/>
    <w:rsid w:val="0023328F"/>
    <w:rsid w:val="002C310F"/>
    <w:rsid w:val="002E6846"/>
    <w:rsid w:val="00322D63"/>
    <w:rsid w:val="00372F2B"/>
    <w:rsid w:val="00471B5C"/>
    <w:rsid w:val="005006C0"/>
    <w:rsid w:val="005D79FC"/>
    <w:rsid w:val="006A4565"/>
    <w:rsid w:val="006B7063"/>
    <w:rsid w:val="007A11D4"/>
    <w:rsid w:val="007B1E1C"/>
    <w:rsid w:val="007D76F4"/>
    <w:rsid w:val="007F021D"/>
    <w:rsid w:val="008E50F9"/>
    <w:rsid w:val="00A126A6"/>
    <w:rsid w:val="00B37324"/>
    <w:rsid w:val="00B64190"/>
    <w:rsid w:val="00BB1CE5"/>
    <w:rsid w:val="00C66CC9"/>
    <w:rsid w:val="00C92DD1"/>
    <w:rsid w:val="00CD3160"/>
    <w:rsid w:val="00CF1FF0"/>
    <w:rsid w:val="00CF3F91"/>
    <w:rsid w:val="00D42006"/>
    <w:rsid w:val="00D74F4A"/>
    <w:rsid w:val="00DE6FEB"/>
    <w:rsid w:val="00DF19EF"/>
    <w:rsid w:val="00EC125C"/>
    <w:rsid w:val="00F8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4AE63-C54C-4BAB-9300-145308A2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C92DD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E1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C92DD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C9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92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2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F2B"/>
  </w:style>
  <w:style w:type="paragraph" w:styleId="Footer">
    <w:name w:val="footer"/>
    <w:basedOn w:val="Normal"/>
    <w:link w:val="FooterChar"/>
    <w:uiPriority w:val="99"/>
    <w:unhideWhenUsed/>
    <w:rsid w:val="00372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Christina Olshawsky</cp:lastModifiedBy>
  <cp:revision>2</cp:revision>
  <cp:lastPrinted>2015-01-20T18:53:00Z</cp:lastPrinted>
  <dcterms:created xsi:type="dcterms:W3CDTF">2019-05-02T15:18:00Z</dcterms:created>
  <dcterms:modified xsi:type="dcterms:W3CDTF">2019-05-02T15:18:00Z</dcterms:modified>
</cp:coreProperties>
</file>