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9E3" w:rsidRDefault="00E119E3" w:rsidP="00E119E3">
      <w:pPr>
        <w:pStyle w:val="Title"/>
        <w:jc w:val="center"/>
        <w:rPr>
          <w:sz w:val="52"/>
        </w:rPr>
      </w:pPr>
      <w:bookmarkStart w:id="0" w:name="_GoBack"/>
      <w:bookmarkEnd w:id="0"/>
      <w:r w:rsidRPr="00E119E3">
        <w:rPr>
          <w:sz w:val="52"/>
        </w:rPr>
        <w:t>ARS Foreign Visitor Program</w:t>
      </w:r>
      <w:r>
        <w:rPr>
          <w:sz w:val="52"/>
        </w:rPr>
        <w:t>:</w:t>
      </w:r>
    </w:p>
    <w:p w:rsidR="00E119E3" w:rsidRPr="00E119E3" w:rsidRDefault="00E119E3" w:rsidP="00E119E3">
      <w:pPr>
        <w:pStyle w:val="Title"/>
        <w:jc w:val="center"/>
        <w:rPr>
          <w:sz w:val="52"/>
        </w:rPr>
      </w:pPr>
      <w:r w:rsidRPr="00E119E3">
        <w:rPr>
          <w:sz w:val="52"/>
        </w:rPr>
        <w:t xml:space="preserve">FV Fastrack </w:t>
      </w:r>
      <w:r>
        <w:rPr>
          <w:sz w:val="52"/>
        </w:rPr>
        <w:t>Processing</w:t>
      </w:r>
    </w:p>
    <w:sdt>
      <w:sdtPr>
        <w:rPr>
          <w:rFonts w:asciiTheme="minorHAnsi" w:eastAsiaTheme="minorHAnsi" w:hAnsiTheme="minorHAnsi" w:cstheme="minorBidi"/>
          <w:color w:val="auto"/>
          <w:sz w:val="22"/>
          <w:szCs w:val="22"/>
        </w:rPr>
        <w:id w:val="147321577"/>
        <w:docPartObj>
          <w:docPartGallery w:val="Table of Contents"/>
          <w:docPartUnique/>
        </w:docPartObj>
      </w:sdtPr>
      <w:sdtEndPr>
        <w:rPr>
          <w:b/>
          <w:bCs/>
          <w:noProof/>
        </w:rPr>
      </w:sdtEndPr>
      <w:sdtContent>
        <w:p w:rsidR="00964606" w:rsidRPr="00B55BEE" w:rsidRDefault="00964606">
          <w:pPr>
            <w:pStyle w:val="TOCHeading"/>
            <w:rPr>
              <w:rFonts w:asciiTheme="minorHAnsi" w:hAnsiTheme="minorHAnsi"/>
            </w:rPr>
          </w:pPr>
          <w:r w:rsidRPr="00B55BEE">
            <w:rPr>
              <w:rFonts w:asciiTheme="minorHAnsi" w:hAnsiTheme="minorHAnsi"/>
            </w:rPr>
            <w:t>Contents</w:t>
          </w:r>
        </w:p>
        <w:p w:rsidR="00EE39D7" w:rsidRDefault="00964606">
          <w:pPr>
            <w:pStyle w:val="TOC1"/>
            <w:rPr>
              <w:rFonts w:eastAsiaTheme="minorEastAsia"/>
              <w:noProof/>
            </w:rPr>
          </w:pPr>
          <w:r w:rsidRPr="00B55BEE">
            <w:fldChar w:fldCharType="begin"/>
          </w:r>
          <w:r w:rsidRPr="00B55BEE">
            <w:instrText xml:space="preserve"> TOC \o "1-3" \h \z \u </w:instrText>
          </w:r>
          <w:r w:rsidRPr="00B55BEE">
            <w:fldChar w:fldCharType="separate"/>
          </w:r>
          <w:hyperlink w:anchor="_Toc11243262" w:history="1">
            <w:r w:rsidR="00EE39D7" w:rsidRPr="00C033EA">
              <w:rPr>
                <w:rStyle w:val="Hyperlink"/>
                <w:noProof/>
              </w:rPr>
              <w:t>1)</w:t>
            </w:r>
            <w:r w:rsidR="00EE39D7">
              <w:rPr>
                <w:rFonts w:eastAsiaTheme="minorEastAsia"/>
                <w:noProof/>
              </w:rPr>
              <w:tab/>
            </w:r>
            <w:r w:rsidR="00EE39D7" w:rsidRPr="00C033EA">
              <w:rPr>
                <w:rStyle w:val="Hyperlink"/>
                <w:noProof/>
              </w:rPr>
              <w:t>Introduction</w:t>
            </w:r>
            <w:r w:rsidR="00EE39D7">
              <w:rPr>
                <w:noProof/>
                <w:webHidden/>
              </w:rPr>
              <w:tab/>
            </w:r>
            <w:r w:rsidR="00EE39D7">
              <w:rPr>
                <w:noProof/>
                <w:webHidden/>
              </w:rPr>
              <w:fldChar w:fldCharType="begin"/>
            </w:r>
            <w:r w:rsidR="00EE39D7">
              <w:rPr>
                <w:noProof/>
                <w:webHidden/>
              </w:rPr>
              <w:instrText xml:space="preserve"> PAGEREF _Toc11243262 \h </w:instrText>
            </w:r>
            <w:r w:rsidR="00EE39D7">
              <w:rPr>
                <w:noProof/>
                <w:webHidden/>
              </w:rPr>
            </w:r>
            <w:r w:rsidR="00EE39D7">
              <w:rPr>
                <w:noProof/>
                <w:webHidden/>
              </w:rPr>
              <w:fldChar w:fldCharType="separate"/>
            </w:r>
            <w:r w:rsidR="00EE39D7">
              <w:rPr>
                <w:noProof/>
                <w:webHidden/>
              </w:rPr>
              <w:t>3</w:t>
            </w:r>
            <w:r w:rsidR="00EE39D7">
              <w:rPr>
                <w:noProof/>
                <w:webHidden/>
              </w:rPr>
              <w:fldChar w:fldCharType="end"/>
            </w:r>
          </w:hyperlink>
        </w:p>
        <w:p w:rsidR="00EE39D7" w:rsidRDefault="0048331D">
          <w:pPr>
            <w:pStyle w:val="TOC1"/>
            <w:rPr>
              <w:rFonts w:eastAsiaTheme="minorEastAsia"/>
              <w:noProof/>
            </w:rPr>
          </w:pPr>
          <w:hyperlink w:anchor="_Toc11243263" w:history="1">
            <w:r w:rsidR="00EE39D7" w:rsidRPr="00C033EA">
              <w:rPr>
                <w:rStyle w:val="Hyperlink"/>
                <w:noProof/>
              </w:rPr>
              <w:t>2)</w:t>
            </w:r>
            <w:r w:rsidR="00EE39D7">
              <w:rPr>
                <w:rFonts w:eastAsiaTheme="minorEastAsia"/>
                <w:noProof/>
              </w:rPr>
              <w:tab/>
            </w:r>
            <w:r w:rsidR="00EE39D7" w:rsidRPr="00C033EA">
              <w:rPr>
                <w:rStyle w:val="Hyperlink"/>
                <w:noProof/>
              </w:rPr>
              <w:t>Scope</w:t>
            </w:r>
            <w:r w:rsidR="00EE39D7">
              <w:rPr>
                <w:noProof/>
                <w:webHidden/>
              </w:rPr>
              <w:tab/>
            </w:r>
            <w:r w:rsidR="00EE39D7">
              <w:rPr>
                <w:noProof/>
                <w:webHidden/>
              </w:rPr>
              <w:fldChar w:fldCharType="begin"/>
            </w:r>
            <w:r w:rsidR="00EE39D7">
              <w:rPr>
                <w:noProof/>
                <w:webHidden/>
              </w:rPr>
              <w:instrText xml:space="preserve"> PAGEREF _Toc11243263 \h </w:instrText>
            </w:r>
            <w:r w:rsidR="00EE39D7">
              <w:rPr>
                <w:noProof/>
                <w:webHidden/>
              </w:rPr>
            </w:r>
            <w:r w:rsidR="00EE39D7">
              <w:rPr>
                <w:noProof/>
                <w:webHidden/>
              </w:rPr>
              <w:fldChar w:fldCharType="separate"/>
            </w:r>
            <w:r w:rsidR="00EE39D7">
              <w:rPr>
                <w:noProof/>
                <w:webHidden/>
              </w:rPr>
              <w:t>3</w:t>
            </w:r>
            <w:r w:rsidR="00EE39D7">
              <w:rPr>
                <w:noProof/>
                <w:webHidden/>
              </w:rPr>
              <w:fldChar w:fldCharType="end"/>
            </w:r>
          </w:hyperlink>
        </w:p>
        <w:p w:rsidR="00EE39D7" w:rsidRDefault="0048331D">
          <w:pPr>
            <w:pStyle w:val="TOC1"/>
            <w:rPr>
              <w:rFonts w:eastAsiaTheme="minorEastAsia"/>
              <w:noProof/>
            </w:rPr>
          </w:pPr>
          <w:hyperlink w:anchor="_Toc11243264" w:history="1">
            <w:r w:rsidR="00EE39D7" w:rsidRPr="00C033EA">
              <w:rPr>
                <w:rStyle w:val="Hyperlink"/>
                <w:noProof/>
              </w:rPr>
              <w:t>3)</w:t>
            </w:r>
            <w:r w:rsidR="00EE39D7">
              <w:rPr>
                <w:rFonts w:eastAsiaTheme="minorEastAsia"/>
                <w:noProof/>
              </w:rPr>
              <w:tab/>
            </w:r>
            <w:r w:rsidR="00EE39D7" w:rsidRPr="00C033EA">
              <w:rPr>
                <w:rStyle w:val="Hyperlink"/>
                <w:noProof/>
              </w:rPr>
              <w:t>Summary of Work Flow</w:t>
            </w:r>
            <w:r w:rsidR="00EE39D7">
              <w:rPr>
                <w:noProof/>
                <w:webHidden/>
              </w:rPr>
              <w:tab/>
            </w:r>
            <w:r w:rsidR="00EE39D7">
              <w:rPr>
                <w:noProof/>
                <w:webHidden/>
              </w:rPr>
              <w:fldChar w:fldCharType="begin"/>
            </w:r>
            <w:r w:rsidR="00EE39D7">
              <w:rPr>
                <w:noProof/>
                <w:webHidden/>
              </w:rPr>
              <w:instrText xml:space="preserve"> PAGEREF _Toc11243264 \h </w:instrText>
            </w:r>
            <w:r w:rsidR="00EE39D7">
              <w:rPr>
                <w:noProof/>
                <w:webHidden/>
              </w:rPr>
            </w:r>
            <w:r w:rsidR="00EE39D7">
              <w:rPr>
                <w:noProof/>
                <w:webHidden/>
              </w:rPr>
              <w:fldChar w:fldCharType="separate"/>
            </w:r>
            <w:r w:rsidR="00EE39D7">
              <w:rPr>
                <w:noProof/>
                <w:webHidden/>
              </w:rPr>
              <w:t>4</w:t>
            </w:r>
            <w:r w:rsidR="00EE39D7">
              <w:rPr>
                <w:noProof/>
                <w:webHidden/>
              </w:rPr>
              <w:fldChar w:fldCharType="end"/>
            </w:r>
          </w:hyperlink>
        </w:p>
        <w:p w:rsidR="00EE39D7" w:rsidRDefault="0048331D">
          <w:pPr>
            <w:pStyle w:val="TOC1"/>
            <w:rPr>
              <w:rFonts w:eastAsiaTheme="minorEastAsia"/>
              <w:noProof/>
            </w:rPr>
          </w:pPr>
          <w:hyperlink w:anchor="_Toc11243265" w:history="1">
            <w:r w:rsidR="00EE39D7" w:rsidRPr="00C033EA">
              <w:rPr>
                <w:rStyle w:val="Hyperlink"/>
                <w:noProof/>
              </w:rPr>
              <w:t>4)</w:t>
            </w:r>
            <w:r w:rsidR="00EE39D7">
              <w:rPr>
                <w:rFonts w:eastAsiaTheme="minorEastAsia"/>
                <w:noProof/>
              </w:rPr>
              <w:tab/>
            </w:r>
            <w:r w:rsidR="00EE39D7" w:rsidRPr="00C033EA">
              <w:rPr>
                <w:rStyle w:val="Hyperlink"/>
                <w:noProof/>
              </w:rPr>
              <w:t>Definitions and Acronyms</w:t>
            </w:r>
            <w:r w:rsidR="00EE39D7">
              <w:rPr>
                <w:noProof/>
                <w:webHidden/>
              </w:rPr>
              <w:tab/>
            </w:r>
            <w:r w:rsidR="00EE39D7">
              <w:rPr>
                <w:noProof/>
                <w:webHidden/>
              </w:rPr>
              <w:fldChar w:fldCharType="begin"/>
            </w:r>
            <w:r w:rsidR="00EE39D7">
              <w:rPr>
                <w:noProof/>
                <w:webHidden/>
              </w:rPr>
              <w:instrText xml:space="preserve"> PAGEREF _Toc11243265 \h </w:instrText>
            </w:r>
            <w:r w:rsidR="00EE39D7">
              <w:rPr>
                <w:noProof/>
                <w:webHidden/>
              </w:rPr>
            </w:r>
            <w:r w:rsidR="00EE39D7">
              <w:rPr>
                <w:noProof/>
                <w:webHidden/>
              </w:rPr>
              <w:fldChar w:fldCharType="separate"/>
            </w:r>
            <w:r w:rsidR="00EE39D7">
              <w:rPr>
                <w:noProof/>
                <w:webHidden/>
              </w:rPr>
              <w:t>4</w:t>
            </w:r>
            <w:r w:rsidR="00EE39D7">
              <w:rPr>
                <w:noProof/>
                <w:webHidden/>
              </w:rPr>
              <w:fldChar w:fldCharType="end"/>
            </w:r>
          </w:hyperlink>
        </w:p>
        <w:p w:rsidR="00EE39D7" w:rsidRDefault="0048331D">
          <w:pPr>
            <w:pStyle w:val="TOC1"/>
            <w:rPr>
              <w:rFonts w:eastAsiaTheme="minorEastAsia"/>
              <w:noProof/>
            </w:rPr>
          </w:pPr>
          <w:hyperlink w:anchor="_Toc11243266" w:history="1">
            <w:r w:rsidR="00EE39D7" w:rsidRPr="00C033EA">
              <w:rPr>
                <w:rStyle w:val="Hyperlink"/>
                <w:noProof/>
              </w:rPr>
              <w:t>5)</w:t>
            </w:r>
            <w:r w:rsidR="00EE39D7">
              <w:rPr>
                <w:rFonts w:eastAsiaTheme="minorEastAsia"/>
                <w:noProof/>
              </w:rPr>
              <w:tab/>
            </w:r>
            <w:r w:rsidR="00EE39D7" w:rsidRPr="00C033EA">
              <w:rPr>
                <w:rStyle w:val="Hyperlink"/>
                <w:noProof/>
              </w:rPr>
              <w:t>Forms</w:t>
            </w:r>
            <w:r w:rsidR="00EE39D7">
              <w:rPr>
                <w:noProof/>
                <w:webHidden/>
              </w:rPr>
              <w:tab/>
            </w:r>
            <w:r w:rsidR="00EE39D7">
              <w:rPr>
                <w:noProof/>
                <w:webHidden/>
              </w:rPr>
              <w:fldChar w:fldCharType="begin"/>
            </w:r>
            <w:r w:rsidR="00EE39D7">
              <w:rPr>
                <w:noProof/>
                <w:webHidden/>
              </w:rPr>
              <w:instrText xml:space="preserve"> PAGEREF _Toc11243266 \h </w:instrText>
            </w:r>
            <w:r w:rsidR="00EE39D7">
              <w:rPr>
                <w:noProof/>
                <w:webHidden/>
              </w:rPr>
            </w:r>
            <w:r w:rsidR="00EE39D7">
              <w:rPr>
                <w:noProof/>
                <w:webHidden/>
              </w:rPr>
              <w:fldChar w:fldCharType="separate"/>
            </w:r>
            <w:r w:rsidR="00EE39D7">
              <w:rPr>
                <w:noProof/>
                <w:webHidden/>
              </w:rPr>
              <w:t>5</w:t>
            </w:r>
            <w:r w:rsidR="00EE39D7">
              <w:rPr>
                <w:noProof/>
                <w:webHidden/>
              </w:rPr>
              <w:fldChar w:fldCharType="end"/>
            </w:r>
          </w:hyperlink>
        </w:p>
        <w:p w:rsidR="00EE39D7" w:rsidRDefault="0048331D">
          <w:pPr>
            <w:pStyle w:val="TOC1"/>
            <w:rPr>
              <w:rFonts w:eastAsiaTheme="minorEastAsia"/>
              <w:noProof/>
            </w:rPr>
          </w:pPr>
          <w:hyperlink w:anchor="_Toc11243267" w:history="1">
            <w:r w:rsidR="00EE39D7" w:rsidRPr="00C033EA">
              <w:rPr>
                <w:rStyle w:val="Hyperlink"/>
                <w:noProof/>
              </w:rPr>
              <w:t>6)</w:t>
            </w:r>
            <w:r w:rsidR="00EE39D7">
              <w:rPr>
                <w:rFonts w:eastAsiaTheme="minorEastAsia"/>
                <w:noProof/>
              </w:rPr>
              <w:tab/>
            </w:r>
            <w:r w:rsidR="00EE39D7" w:rsidRPr="00C033EA">
              <w:rPr>
                <w:rStyle w:val="Hyperlink"/>
                <w:noProof/>
              </w:rPr>
              <w:t>Attachments and Other Documentation</w:t>
            </w:r>
            <w:r w:rsidR="00EE39D7">
              <w:rPr>
                <w:noProof/>
                <w:webHidden/>
              </w:rPr>
              <w:tab/>
            </w:r>
            <w:r w:rsidR="00EE39D7">
              <w:rPr>
                <w:noProof/>
                <w:webHidden/>
              </w:rPr>
              <w:fldChar w:fldCharType="begin"/>
            </w:r>
            <w:r w:rsidR="00EE39D7">
              <w:rPr>
                <w:noProof/>
                <w:webHidden/>
              </w:rPr>
              <w:instrText xml:space="preserve"> PAGEREF _Toc11243267 \h </w:instrText>
            </w:r>
            <w:r w:rsidR="00EE39D7">
              <w:rPr>
                <w:noProof/>
                <w:webHidden/>
              </w:rPr>
            </w:r>
            <w:r w:rsidR="00EE39D7">
              <w:rPr>
                <w:noProof/>
                <w:webHidden/>
              </w:rPr>
              <w:fldChar w:fldCharType="separate"/>
            </w:r>
            <w:r w:rsidR="00EE39D7">
              <w:rPr>
                <w:noProof/>
                <w:webHidden/>
              </w:rPr>
              <w:t>5</w:t>
            </w:r>
            <w:r w:rsidR="00EE39D7">
              <w:rPr>
                <w:noProof/>
                <w:webHidden/>
              </w:rPr>
              <w:fldChar w:fldCharType="end"/>
            </w:r>
          </w:hyperlink>
        </w:p>
        <w:p w:rsidR="00EE39D7" w:rsidRDefault="0048331D">
          <w:pPr>
            <w:pStyle w:val="TOC2"/>
            <w:tabs>
              <w:tab w:val="left" w:pos="660"/>
              <w:tab w:val="right" w:leader="dot" w:pos="9440"/>
            </w:tabs>
            <w:rPr>
              <w:rFonts w:eastAsiaTheme="minorEastAsia"/>
              <w:noProof/>
            </w:rPr>
          </w:pPr>
          <w:hyperlink w:anchor="_Toc11243268" w:history="1">
            <w:r w:rsidR="00EE39D7" w:rsidRPr="00C033EA">
              <w:rPr>
                <w:rStyle w:val="Hyperlink"/>
                <w:noProof/>
              </w:rPr>
              <w:t>A.</w:t>
            </w:r>
            <w:r w:rsidR="00EE39D7">
              <w:rPr>
                <w:rFonts w:eastAsiaTheme="minorEastAsia"/>
                <w:noProof/>
              </w:rPr>
              <w:tab/>
            </w:r>
            <w:r w:rsidR="00EE39D7" w:rsidRPr="00C033EA">
              <w:rPr>
                <w:rStyle w:val="Hyperlink"/>
                <w:noProof/>
              </w:rPr>
              <w:t>Pre-Arrival: From ARS Location</w:t>
            </w:r>
            <w:r w:rsidR="00EE39D7">
              <w:rPr>
                <w:noProof/>
                <w:webHidden/>
              </w:rPr>
              <w:tab/>
            </w:r>
            <w:r w:rsidR="00EE39D7">
              <w:rPr>
                <w:noProof/>
                <w:webHidden/>
              </w:rPr>
              <w:fldChar w:fldCharType="begin"/>
            </w:r>
            <w:r w:rsidR="00EE39D7">
              <w:rPr>
                <w:noProof/>
                <w:webHidden/>
              </w:rPr>
              <w:instrText xml:space="preserve"> PAGEREF _Toc11243268 \h </w:instrText>
            </w:r>
            <w:r w:rsidR="00EE39D7">
              <w:rPr>
                <w:noProof/>
                <w:webHidden/>
              </w:rPr>
            </w:r>
            <w:r w:rsidR="00EE39D7">
              <w:rPr>
                <w:noProof/>
                <w:webHidden/>
              </w:rPr>
              <w:fldChar w:fldCharType="separate"/>
            </w:r>
            <w:r w:rsidR="00EE39D7">
              <w:rPr>
                <w:noProof/>
                <w:webHidden/>
              </w:rPr>
              <w:t>5</w:t>
            </w:r>
            <w:r w:rsidR="00EE39D7">
              <w:rPr>
                <w:noProof/>
                <w:webHidden/>
              </w:rPr>
              <w:fldChar w:fldCharType="end"/>
            </w:r>
          </w:hyperlink>
        </w:p>
        <w:p w:rsidR="00EE39D7" w:rsidRDefault="0048331D">
          <w:pPr>
            <w:pStyle w:val="TOC2"/>
            <w:tabs>
              <w:tab w:val="left" w:pos="660"/>
              <w:tab w:val="right" w:leader="dot" w:pos="9440"/>
            </w:tabs>
            <w:rPr>
              <w:rFonts w:eastAsiaTheme="minorEastAsia"/>
              <w:noProof/>
            </w:rPr>
          </w:pPr>
          <w:hyperlink w:anchor="_Toc11243269" w:history="1">
            <w:r w:rsidR="00EE39D7" w:rsidRPr="00C033EA">
              <w:rPr>
                <w:rStyle w:val="Hyperlink"/>
                <w:noProof/>
              </w:rPr>
              <w:t>B.</w:t>
            </w:r>
            <w:r w:rsidR="00EE39D7">
              <w:rPr>
                <w:rFonts w:eastAsiaTheme="minorEastAsia"/>
                <w:noProof/>
              </w:rPr>
              <w:tab/>
            </w:r>
            <w:r w:rsidR="00EE39D7" w:rsidRPr="00C033EA">
              <w:rPr>
                <w:rStyle w:val="Hyperlink"/>
                <w:noProof/>
              </w:rPr>
              <w:t>Pre-Arrival: From Foreign Visitor</w:t>
            </w:r>
            <w:r w:rsidR="00EE39D7">
              <w:rPr>
                <w:noProof/>
                <w:webHidden/>
              </w:rPr>
              <w:tab/>
            </w:r>
            <w:r w:rsidR="00EE39D7">
              <w:rPr>
                <w:noProof/>
                <w:webHidden/>
              </w:rPr>
              <w:fldChar w:fldCharType="begin"/>
            </w:r>
            <w:r w:rsidR="00EE39D7">
              <w:rPr>
                <w:noProof/>
                <w:webHidden/>
              </w:rPr>
              <w:instrText xml:space="preserve"> PAGEREF _Toc11243269 \h </w:instrText>
            </w:r>
            <w:r w:rsidR="00EE39D7">
              <w:rPr>
                <w:noProof/>
                <w:webHidden/>
              </w:rPr>
            </w:r>
            <w:r w:rsidR="00EE39D7">
              <w:rPr>
                <w:noProof/>
                <w:webHidden/>
              </w:rPr>
              <w:fldChar w:fldCharType="separate"/>
            </w:r>
            <w:r w:rsidR="00EE39D7">
              <w:rPr>
                <w:noProof/>
                <w:webHidden/>
              </w:rPr>
              <w:t>6</w:t>
            </w:r>
            <w:r w:rsidR="00EE39D7">
              <w:rPr>
                <w:noProof/>
                <w:webHidden/>
              </w:rPr>
              <w:fldChar w:fldCharType="end"/>
            </w:r>
          </w:hyperlink>
        </w:p>
        <w:p w:rsidR="00EE39D7" w:rsidRDefault="0048331D">
          <w:pPr>
            <w:pStyle w:val="TOC2"/>
            <w:tabs>
              <w:tab w:val="left" w:pos="660"/>
              <w:tab w:val="right" w:leader="dot" w:pos="9440"/>
            </w:tabs>
            <w:rPr>
              <w:rFonts w:eastAsiaTheme="minorEastAsia"/>
              <w:noProof/>
            </w:rPr>
          </w:pPr>
          <w:hyperlink w:anchor="_Toc11243270" w:history="1">
            <w:r w:rsidR="00EE39D7" w:rsidRPr="00C033EA">
              <w:rPr>
                <w:rStyle w:val="Hyperlink"/>
                <w:noProof/>
              </w:rPr>
              <w:t>C.</w:t>
            </w:r>
            <w:r w:rsidR="00EE39D7">
              <w:rPr>
                <w:rFonts w:eastAsiaTheme="minorEastAsia"/>
                <w:noProof/>
              </w:rPr>
              <w:tab/>
            </w:r>
            <w:r w:rsidR="00EE39D7" w:rsidRPr="00C033EA">
              <w:rPr>
                <w:rStyle w:val="Hyperlink"/>
                <w:noProof/>
              </w:rPr>
              <w:t>Upon Arrival</w:t>
            </w:r>
            <w:r w:rsidR="00EE39D7">
              <w:rPr>
                <w:noProof/>
                <w:webHidden/>
              </w:rPr>
              <w:tab/>
            </w:r>
            <w:r w:rsidR="00EE39D7">
              <w:rPr>
                <w:noProof/>
                <w:webHidden/>
              </w:rPr>
              <w:fldChar w:fldCharType="begin"/>
            </w:r>
            <w:r w:rsidR="00EE39D7">
              <w:rPr>
                <w:noProof/>
                <w:webHidden/>
              </w:rPr>
              <w:instrText xml:space="preserve"> PAGEREF _Toc11243270 \h </w:instrText>
            </w:r>
            <w:r w:rsidR="00EE39D7">
              <w:rPr>
                <w:noProof/>
                <w:webHidden/>
              </w:rPr>
            </w:r>
            <w:r w:rsidR="00EE39D7">
              <w:rPr>
                <w:noProof/>
                <w:webHidden/>
              </w:rPr>
              <w:fldChar w:fldCharType="separate"/>
            </w:r>
            <w:r w:rsidR="00EE39D7">
              <w:rPr>
                <w:noProof/>
                <w:webHidden/>
              </w:rPr>
              <w:t>6</w:t>
            </w:r>
            <w:r w:rsidR="00EE39D7">
              <w:rPr>
                <w:noProof/>
                <w:webHidden/>
              </w:rPr>
              <w:fldChar w:fldCharType="end"/>
            </w:r>
          </w:hyperlink>
        </w:p>
        <w:p w:rsidR="00EE39D7" w:rsidRDefault="0048331D">
          <w:pPr>
            <w:pStyle w:val="TOC2"/>
            <w:tabs>
              <w:tab w:val="left" w:pos="660"/>
              <w:tab w:val="right" w:leader="dot" w:pos="9440"/>
            </w:tabs>
            <w:rPr>
              <w:rFonts w:eastAsiaTheme="minorEastAsia"/>
              <w:noProof/>
            </w:rPr>
          </w:pPr>
          <w:hyperlink w:anchor="_Toc11243271" w:history="1">
            <w:r w:rsidR="00EE39D7" w:rsidRPr="00C033EA">
              <w:rPr>
                <w:rStyle w:val="Hyperlink"/>
                <w:noProof/>
              </w:rPr>
              <w:t>D.</w:t>
            </w:r>
            <w:r w:rsidR="00EE39D7">
              <w:rPr>
                <w:rFonts w:eastAsiaTheme="minorEastAsia"/>
                <w:noProof/>
              </w:rPr>
              <w:tab/>
            </w:r>
            <w:r w:rsidR="00EE39D7" w:rsidRPr="00C033EA">
              <w:rPr>
                <w:rStyle w:val="Hyperlink"/>
                <w:noProof/>
              </w:rPr>
              <w:t>Program Extension Requests</w:t>
            </w:r>
            <w:r w:rsidR="00EE39D7">
              <w:rPr>
                <w:noProof/>
                <w:webHidden/>
              </w:rPr>
              <w:tab/>
            </w:r>
            <w:r w:rsidR="00EE39D7">
              <w:rPr>
                <w:noProof/>
                <w:webHidden/>
              </w:rPr>
              <w:fldChar w:fldCharType="begin"/>
            </w:r>
            <w:r w:rsidR="00EE39D7">
              <w:rPr>
                <w:noProof/>
                <w:webHidden/>
              </w:rPr>
              <w:instrText xml:space="preserve"> PAGEREF _Toc11243271 \h </w:instrText>
            </w:r>
            <w:r w:rsidR="00EE39D7">
              <w:rPr>
                <w:noProof/>
                <w:webHidden/>
              </w:rPr>
            </w:r>
            <w:r w:rsidR="00EE39D7">
              <w:rPr>
                <w:noProof/>
                <w:webHidden/>
              </w:rPr>
              <w:fldChar w:fldCharType="separate"/>
            </w:r>
            <w:r w:rsidR="00EE39D7">
              <w:rPr>
                <w:noProof/>
                <w:webHidden/>
              </w:rPr>
              <w:t>6</w:t>
            </w:r>
            <w:r w:rsidR="00EE39D7">
              <w:rPr>
                <w:noProof/>
                <w:webHidden/>
              </w:rPr>
              <w:fldChar w:fldCharType="end"/>
            </w:r>
          </w:hyperlink>
        </w:p>
        <w:p w:rsidR="00EE39D7" w:rsidRDefault="0048331D">
          <w:pPr>
            <w:pStyle w:val="TOC1"/>
            <w:rPr>
              <w:rFonts w:eastAsiaTheme="minorEastAsia"/>
              <w:noProof/>
            </w:rPr>
          </w:pPr>
          <w:hyperlink w:anchor="_Toc11243272" w:history="1">
            <w:r w:rsidR="00EE39D7" w:rsidRPr="00C033EA">
              <w:rPr>
                <w:rStyle w:val="Hyperlink"/>
                <w:noProof/>
              </w:rPr>
              <w:t>7)</w:t>
            </w:r>
            <w:r w:rsidR="00EE39D7">
              <w:rPr>
                <w:rFonts w:eastAsiaTheme="minorEastAsia"/>
                <w:noProof/>
              </w:rPr>
              <w:tab/>
            </w:r>
            <w:r w:rsidR="00EE39D7" w:rsidRPr="00C033EA">
              <w:rPr>
                <w:rStyle w:val="Hyperlink"/>
                <w:noProof/>
              </w:rPr>
              <w:t>Roles</w:t>
            </w:r>
            <w:r w:rsidR="00EE39D7">
              <w:rPr>
                <w:noProof/>
                <w:webHidden/>
              </w:rPr>
              <w:tab/>
            </w:r>
            <w:r w:rsidR="00EE39D7">
              <w:rPr>
                <w:noProof/>
                <w:webHidden/>
              </w:rPr>
              <w:fldChar w:fldCharType="begin"/>
            </w:r>
            <w:r w:rsidR="00EE39D7">
              <w:rPr>
                <w:noProof/>
                <w:webHidden/>
              </w:rPr>
              <w:instrText xml:space="preserve"> PAGEREF _Toc11243272 \h </w:instrText>
            </w:r>
            <w:r w:rsidR="00EE39D7">
              <w:rPr>
                <w:noProof/>
                <w:webHidden/>
              </w:rPr>
            </w:r>
            <w:r w:rsidR="00EE39D7">
              <w:rPr>
                <w:noProof/>
                <w:webHidden/>
              </w:rPr>
              <w:fldChar w:fldCharType="separate"/>
            </w:r>
            <w:r w:rsidR="00EE39D7">
              <w:rPr>
                <w:noProof/>
                <w:webHidden/>
              </w:rPr>
              <w:t>7</w:t>
            </w:r>
            <w:r w:rsidR="00EE39D7">
              <w:rPr>
                <w:noProof/>
                <w:webHidden/>
              </w:rPr>
              <w:fldChar w:fldCharType="end"/>
            </w:r>
          </w:hyperlink>
        </w:p>
        <w:p w:rsidR="00EE39D7" w:rsidRDefault="0048331D">
          <w:pPr>
            <w:pStyle w:val="TOC1"/>
            <w:rPr>
              <w:rFonts w:eastAsiaTheme="minorEastAsia"/>
              <w:noProof/>
            </w:rPr>
          </w:pPr>
          <w:hyperlink w:anchor="_Toc11243273" w:history="1">
            <w:r w:rsidR="00EE39D7" w:rsidRPr="00C033EA">
              <w:rPr>
                <w:rStyle w:val="Hyperlink"/>
                <w:noProof/>
              </w:rPr>
              <w:t>8)</w:t>
            </w:r>
            <w:r w:rsidR="00EE39D7">
              <w:rPr>
                <w:rFonts w:eastAsiaTheme="minorEastAsia"/>
                <w:noProof/>
              </w:rPr>
              <w:tab/>
            </w:r>
            <w:r w:rsidR="00EE39D7" w:rsidRPr="00C033EA">
              <w:rPr>
                <w:rStyle w:val="Hyperlink"/>
                <w:noProof/>
              </w:rPr>
              <w:t>Legal Permanent Residents and 5-year Continuous Residency Rule</w:t>
            </w:r>
            <w:r w:rsidR="00EE39D7">
              <w:rPr>
                <w:noProof/>
                <w:webHidden/>
              </w:rPr>
              <w:tab/>
            </w:r>
            <w:r w:rsidR="00EE39D7">
              <w:rPr>
                <w:noProof/>
                <w:webHidden/>
              </w:rPr>
              <w:fldChar w:fldCharType="begin"/>
            </w:r>
            <w:r w:rsidR="00EE39D7">
              <w:rPr>
                <w:noProof/>
                <w:webHidden/>
              </w:rPr>
              <w:instrText xml:space="preserve"> PAGEREF _Toc11243273 \h </w:instrText>
            </w:r>
            <w:r w:rsidR="00EE39D7">
              <w:rPr>
                <w:noProof/>
                <w:webHidden/>
              </w:rPr>
            </w:r>
            <w:r w:rsidR="00EE39D7">
              <w:rPr>
                <w:noProof/>
                <w:webHidden/>
              </w:rPr>
              <w:fldChar w:fldCharType="separate"/>
            </w:r>
            <w:r w:rsidR="00EE39D7">
              <w:rPr>
                <w:noProof/>
                <w:webHidden/>
              </w:rPr>
              <w:t>7</w:t>
            </w:r>
            <w:r w:rsidR="00EE39D7">
              <w:rPr>
                <w:noProof/>
                <w:webHidden/>
              </w:rPr>
              <w:fldChar w:fldCharType="end"/>
            </w:r>
          </w:hyperlink>
        </w:p>
        <w:p w:rsidR="00EE39D7" w:rsidRDefault="0048331D">
          <w:pPr>
            <w:pStyle w:val="TOC1"/>
            <w:rPr>
              <w:rFonts w:eastAsiaTheme="minorEastAsia"/>
              <w:noProof/>
            </w:rPr>
          </w:pPr>
          <w:hyperlink w:anchor="_Toc11243274" w:history="1">
            <w:r w:rsidR="00EE39D7" w:rsidRPr="00C033EA">
              <w:rPr>
                <w:rStyle w:val="Hyperlink"/>
                <w:rFonts w:cs="Times New Roman"/>
                <w:noProof/>
              </w:rPr>
              <w:t>9)</w:t>
            </w:r>
            <w:r w:rsidR="00EE39D7">
              <w:rPr>
                <w:rFonts w:eastAsiaTheme="minorEastAsia"/>
                <w:noProof/>
              </w:rPr>
              <w:tab/>
            </w:r>
            <w:r w:rsidR="00EE39D7" w:rsidRPr="00C033EA">
              <w:rPr>
                <w:rStyle w:val="Hyperlink"/>
                <w:rFonts w:cs="Times New Roman"/>
                <w:noProof/>
              </w:rPr>
              <w:t>Instructions for Processing an FN/FV Ticket</w:t>
            </w:r>
            <w:r w:rsidR="00EE39D7">
              <w:rPr>
                <w:noProof/>
                <w:webHidden/>
              </w:rPr>
              <w:tab/>
            </w:r>
            <w:r w:rsidR="00EE39D7">
              <w:rPr>
                <w:noProof/>
                <w:webHidden/>
              </w:rPr>
              <w:fldChar w:fldCharType="begin"/>
            </w:r>
            <w:r w:rsidR="00EE39D7">
              <w:rPr>
                <w:noProof/>
                <w:webHidden/>
              </w:rPr>
              <w:instrText xml:space="preserve"> PAGEREF _Toc11243274 \h </w:instrText>
            </w:r>
            <w:r w:rsidR="00EE39D7">
              <w:rPr>
                <w:noProof/>
                <w:webHidden/>
              </w:rPr>
            </w:r>
            <w:r w:rsidR="00EE39D7">
              <w:rPr>
                <w:noProof/>
                <w:webHidden/>
              </w:rPr>
              <w:fldChar w:fldCharType="separate"/>
            </w:r>
            <w:r w:rsidR="00EE39D7">
              <w:rPr>
                <w:noProof/>
                <w:webHidden/>
              </w:rPr>
              <w:t>8</w:t>
            </w:r>
            <w:r w:rsidR="00EE39D7">
              <w:rPr>
                <w:noProof/>
                <w:webHidden/>
              </w:rPr>
              <w:fldChar w:fldCharType="end"/>
            </w:r>
          </w:hyperlink>
        </w:p>
        <w:p w:rsidR="00EE39D7" w:rsidRDefault="0048331D">
          <w:pPr>
            <w:pStyle w:val="TOC2"/>
            <w:tabs>
              <w:tab w:val="left" w:pos="660"/>
              <w:tab w:val="right" w:leader="dot" w:pos="9440"/>
            </w:tabs>
            <w:rPr>
              <w:rFonts w:eastAsiaTheme="minorEastAsia"/>
              <w:noProof/>
            </w:rPr>
          </w:pPr>
          <w:hyperlink w:anchor="_Toc11243275" w:history="1">
            <w:r w:rsidR="00EE39D7" w:rsidRPr="00C033EA">
              <w:rPr>
                <w:rStyle w:val="Hyperlink"/>
                <w:rFonts w:cs="Times New Roman"/>
                <w:noProof/>
              </w:rPr>
              <w:t>A.</w:t>
            </w:r>
            <w:r w:rsidR="00EE39D7">
              <w:rPr>
                <w:rFonts w:eastAsiaTheme="minorEastAsia"/>
                <w:noProof/>
              </w:rPr>
              <w:tab/>
            </w:r>
            <w:r w:rsidR="00EE39D7" w:rsidRPr="00C033EA">
              <w:rPr>
                <w:rStyle w:val="Hyperlink"/>
                <w:rFonts w:cs="Times New Roman"/>
                <w:noProof/>
              </w:rPr>
              <w:t>Saving versus Submitting</w:t>
            </w:r>
            <w:r w:rsidR="00EE39D7">
              <w:rPr>
                <w:noProof/>
                <w:webHidden/>
              </w:rPr>
              <w:tab/>
            </w:r>
            <w:r w:rsidR="00EE39D7">
              <w:rPr>
                <w:noProof/>
                <w:webHidden/>
              </w:rPr>
              <w:fldChar w:fldCharType="begin"/>
            </w:r>
            <w:r w:rsidR="00EE39D7">
              <w:rPr>
                <w:noProof/>
                <w:webHidden/>
              </w:rPr>
              <w:instrText xml:space="preserve"> PAGEREF _Toc11243275 \h </w:instrText>
            </w:r>
            <w:r w:rsidR="00EE39D7">
              <w:rPr>
                <w:noProof/>
                <w:webHidden/>
              </w:rPr>
            </w:r>
            <w:r w:rsidR="00EE39D7">
              <w:rPr>
                <w:noProof/>
                <w:webHidden/>
              </w:rPr>
              <w:fldChar w:fldCharType="separate"/>
            </w:r>
            <w:r w:rsidR="00EE39D7">
              <w:rPr>
                <w:noProof/>
                <w:webHidden/>
              </w:rPr>
              <w:t>8</w:t>
            </w:r>
            <w:r w:rsidR="00EE39D7">
              <w:rPr>
                <w:noProof/>
                <w:webHidden/>
              </w:rPr>
              <w:fldChar w:fldCharType="end"/>
            </w:r>
          </w:hyperlink>
        </w:p>
        <w:p w:rsidR="00EE39D7" w:rsidRDefault="0048331D">
          <w:pPr>
            <w:pStyle w:val="TOC2"/>
            <w:tabs>
              <w:tab w:val="left" w:pos="660"/>
              <w:tab w:val="right" w:leader="dot" w:pos="9440"/>
            </w:tabs>
            <w:rPr>
              <w:rFonts w:eastAsiaTheme="minorEastAsia"/>
              <w:noProof/>
            </w:rPr>
          </w:pPr>
          <w:hyperlink w:anchor="_Toc11243276" w:history="1">
            <w:r w:rsidR="00EE39D7" w:rsidRPr="00C033EA">
              <w:rPr>
                <w:rStyle w:val="Hyperlink"/>
                <w:rFonts w:cs="Times New Roman"/>
                <w:noProof/>
              </w:rPr>
              <w:t>B.</w:t>
            </w:r>
            <w:r w:rsidR="00EE39D7">
              <w:rPr>
                <w:rFonts w:eastAsiaTheme="minorEastAsia"/>
                <w:noProof/>
              </w:rPr>
              <w:tab/>
            </w:r>
            <w:r w:rsidR="00EE39D7" w:rsidRPr="00C033EA">
              <w:rPr>
                <w:rStyle w:val="Hyperlink"/>
                <w:noProof/>
              </w:rPr>
              <w:t>Processing a Name Trace Clearance</w:t>
            </w:r>
            <w:r w:rsidR="00EE39D7">
              <w:rPr>
                <w:noProof/>
                <w:webHidden/>
              </w:rPr>
              <w:tab/>
            </w:r>
            <w:r w:rsidR="00EE39D7">
              <w:rPr>
                <w:noProof/>
                <w:webHidden/>
              </w:rPr>
              <w:fldChar w:fldCharType="begin"/>
            </w:r>
            <w:r w:rsidR="00EE39D7">
              <w:rPr>
                <w:noProof/>
                <w:webHidden/>
              </w:rPr>
              <w:instrText xml:space="preserve"> PAGEREF _Toc11243276 \h </w:instrText>
            </w:r>
            <w:r w:rsidR="00EE39D7">
              <w:rPr>
                <w:noProof/>
                <w:webHidden/>
              </w:rPr>
            </w:r>
            <w:r w:rsidR="00EE39D7">
              <w:rPr>
                <w:noProof/>
                <w:webHidden/>
              </w:rPr>
              <w:fldChar w:fldCharType="separate"/>
            </w:r>
            <w:r w:rsidR="00EE39D7">
              <w:rPr>
                <w:noProof/>
                <w:webHidden/>
              </w:rPr>
              <w:t>8</w:t>
            </w:r>
            <w:r w:rsidR="00EE39D7">
              <w:rPr>
                <w:noProof/>
                <w:webHidden/>
              </w:rPr>
              <w:fldChar w:fldCharType="end"/>
            </w:r>
          </w:hyperlink>
        </w:p>
        <w:p w:rsidR="00EE39D7" w:rsidRDefault="0048331D">
          <w:pPr>
            <w:pStyle w:val="TOC3"/>
            <w:rPr>
              <w:rFonts w:eastAsiaTheme="minorEastAsia"/>
              <w:noProof/>
            </w:rPr>
          </w:pPr>
          <w:hyperlink w:anchor="_Toc11243277" w:history="1">
            <w:r w:rsidR="00EE39D7" w:rsidRPr="00C033EA">
              <w:rPr>
                <w:rStyle w:val="Hyperlink"/>
                <w:noProof/>
              </w:rPr>
              <w:t>1.</w:t>
            </w:r>
            <w:r w:rsidR="00EE39D7">
              <w:rPr>
                <w:rFonts w:eastAsiaTheme="minorEastAsia"/>
                <w:noProof/>
              </w:rPr>
              <w:tab/>
            </w:r>
            <w:r w:rsidR="00EE39D7" w:rsidRPr="00C033EA">
              <w:rPr>
                <w:rStyle w:val="Hyperlink"/>
                <w:noProof/>
              </w:rPr>
              <w:t>Location initiates and completes a FN/FV Ticket:</w:t>
            </w:r>
            <w:r w:rsidR="00EE39D7">
              <w:rPr>
                <w:noProof/>
                <w:webHidden/>
              </w:rPr>
              <w:tab/>
            </w:r>
            <w:r w:rsidR="00EE39D7">
              <w:rPr>
                <w:noProof/>
                <w:webHidden/>
              </w:rPr>
              <w:fldChar w:fldCharType="begin"/>
            </w:r>
            <w:r w:rsidR="00EE39D7">
              <w:rPr>
                <w:noProof/>
                <w:webHidden/>
              </w:rPr>
              <w:instrText xml:space="preserve"> PAGEREF _Toc11243277 \h </w:instrText>
            </w:r>
            <w:r w:rsidR="00EE39D7">
              <w:rPr>
                <w:noProof/>
                <w:webHidden/>
              </w:rPr>
            </w:r>
            <w:r w:rsidR="00EE39D7">
              <w:rPr>
                <w:noProof/>
                <w:webHidden/>
              </w:rPr>
              <w:fldChar w:fldCharType="separate"/>
            </w:r>
            <w:r w:rsidR="00EE39D7">
              <w:rPr>
                <w:noProof/>
                <w:webHidden/>
              </w:rPr>
              <w:t>8</w:t>
            </w:r>
            <w:r w:rsidR="00EE39D7">
              <w:rPr>
                <w:noProof/>
                <w:webHidden/>
              </w:rPr>
              <w:fldChar w:fldCharType="end"/>
            </w:r>
          </w:hyperlink>
        </w:p>
        <w:p w:rsidR="00EE39D7" w:rsidRDefault="0048331D">
          <w:pPr>
            <w:pStyle w:val="TOC3"/>
            <w:rPr>
              <w:rFonts w:eastAsiaTheme="minorEastAsia"/>
              <w:noProof/>
            </w:rPr>
          </w:pPr>
          <w:hyperlink w:anchor="_Toc11243278" w:history="1">
            <w:r w:rsidR="00EE39D7" w:rsidRPr="00C033EA">
              <w:rPr>
                <w:rStyle w:val="Hyperlink"/>
                <w:noProof/>
              </w:rPr>
              <w:t>2.</w:t>
            </w:r>
            <w:r w:rsidR="00EE39D7">
              <w:rPr>
                <w:rFonts w:eastAsiaTheme="minorEastAsia"/>
                <w:noProof/>
              </w:rPr>
              <w:tab/>
            </w:r>
            <w:r w:rsidR="00EE39D7" w:rsidRPr="00C033EA">
              <w:rPr>
                <w:rStyle w:val="Hyperlink"/>
                <w:noProof/>
              </w:rPr>
              <w:t>HR Liaison Conducts Quality Control Check</w:t>
            </w:r>
            <w:r w:rsidR="00EE39D7">
              <w:rPr>
                <w:noProof/>
                <w:webHidden/>
              </w:rPr>
              <w:tab/>
            </w:r>
            <w:r w:rsidR="00EE39D7">
              <w:rPr>
                <w:noProof/>
                <w:webHidden/>
              </w:rPr>
              <w:fldChar w:fldCharType="begin"/>
            </w:r>
            <w:r w:rsidR="00EE39D7">
              <w:rPr>
                <w:noProof/>
                <w:webHidden/>
              </w:rPr>
              <w:instrText xml:space="preserve"> PAGEREF _Toc11243278 \h </w:instrText>
            </w:r>
            <w:r w:rsidR="00EE39D7">
              <w:rPr>
                <w:noProof/>
                <w:webHidden/>
              </w:rPr>
            </w:r>
            <w:r w:rsidR="00EE39D7">
              <w:rPr>
                <w:noProof/>
                <w:webHidden/>
              </w:rPr>
              <w:fldChar w:fldCharType="separate"/>
            </w:r>
            <w:r w:rsidR="00EE39D7">
              <w:rPr>
                <w:noProof/>
                <w:webHidden/>
              </w:rPr>
              <w:t>12</w:t>
            </w:r>
            <w:r w:rsidR="00EE39D7">
              <w:rPr>
                <w:noProof/>
                <w:webHidden/>
              </w:rPr>
              <w:fldChar w:fldCharType="end"/>
            </w:r>
          </w:hyperlink>
        </w:p>
        <w:p w:rsidR="00EE39D7" w:rsidRDefault="0048331D">
          <w:pPr>
            <w:pStyle w:val="TOC3"/>
            <w:rPr>
              <w:rFonts w:eastAsiaTheme="minorEastAsia"/>
              <w:noProof/>
            </w:rPr>
          </w:pPr>
          <w:hyperlink w:anchor="_Toc11243279" w:history="1">
            <w:r w:rsidR="00EE39D7" w:rsidRPr="00C033EA">
              <w:rPr>
                <w:rStyle w:val="Hyperlink"/>
                <w:noProof/>
              </w:rPr>
              <w:t>3.</w:t>
            </w:r>
            <w:r w:rsidR="00EE39D7">
              <w:rPr>
                <w:rFonts w:eastAsiaTheme="minorEastAsia"/>
                <w:noProof/>
              </w:rPr>
              <w:tab/>
            </w:r>
            <w:r w:rsidR="00EE39D7" w:rsidRPr="00C033EA">
              <w:rPr>
                <w:rStyle w:val="Hyperlink"/>
                <w:noProof/>
              </w:rPr>
              <w:t>DHS or Foreign Visitor (FV) Program Manager Updates Ticket with Clearance</w:t>
            </w:r>
            <w:r w:rsidR="00EE39D7">
              <w:rPr>
                <w:noProof/>
                <w:webHidden/>
              </w:rPr>
              <w:tab/>
            </w:r>
            <w:r w:rsidR="00EE39D7">
              <w:rPr>
                <w:noProof/>
                <w:webHidden/>
              </w:rPr>
              <w:fldChar w:fldCharType="begin"/>
            </w:r>
            <w:r w:rsidR="00EE39D7">
              <w:rPr>
                <w:noProof/>
                <w:webHidden/>
              </w:rPr>
              <w:instrText xml:space="preserve"> PAGEREF _Toc11243279 \h </w:instrText>
            </w:r>
            <w:r w:rsidR="00EE39D7">
              <w:rPr>
                <w:noProof/>
                <w:webHidden/>
              </w:rPr>
            </w:r>
            <w:r w:rsidR="00EE39D7">
              <w:rPr>
                <w:noProof/>
                <w:webHidden/>
              </w:rPr>
              <w:fldChar w:fldCharType="separate"/>
            </w:r>
            <w:r w:rsidR="00EE39D7">
              <w:rPr>
                <w:noProof/>
                <w:webHidden/>
              </w:rPr>
              <w:t>12</w:t>
            </w:r>
            <w:r w:rsidR="00EE39D7">
              <w:rPr>
                <w:noProof/>
                <w:webHidden/>
              </w:rPr>
              <w:fldChar w:fldCharType="end"/>
            </w:r>
          </w:hyperlink>
        </w:p>
        <w:p w:rsidR="00EE39D7" w:rsidRDefault="0048331D">
          <w:pPr>
            <w:pStyle w:val="TOC3"/>
            <w:rPr>
              <w:rFonts w:eastAsiaTheme="minorEastAsia"/>
              <w:noProof/>
            </w:rPr>
          </w:pPr>
          <w:hyperlink w:anchor="_Toc11243280" w:history="1">
            <w:r w:rsidR="00EE39D7" w:rsidRPr="00C033EA">
              <w:rPr>
                <w:rStyle w:val="Hyperlink"/>
                <w:noProof/>
              </w:rPr>
              <w:t>4.</w:t>
            </w:r>
            <w:r w:rsidR="00EE39D7">
              <w:rPr>
                <w:rFonts w:eastAsiaTheme="minorEastAsia"/>
                <w:noProof/>
              </w:rPr>
              <w:tab/>
            </w:r>
            <w:r w:rsidR="00EE39D7" w:rsidRPr="00C033EA">
              <w:rPr>
                <w:rStyle w:val="Hyperlink"/>
                <w:noProof/>
              </w:rPr>
              <w:t>Budget and Agreements Processing</w:t>
            </w:r>
            <w:r w:rsidR="00EE39D7">
              <w:rPr>
                <w:noProof/>
                <w:webHidden/>
              </w:rPr>
              <w:tab/>
            </w:r>
            <w:r w:rsidR="00EE39D7">
              <w:rPr>
                <w:noProof/>
                <w:webHidden/>
              </w:rPr>
              <w:fldChar w:fldCharType="begin"/>
            </w:r>
            <w:r w:rsidR="00EE39D7">
              <w:rPr>
                <w:noProof/>
                <w:webHidden/>
              </w:rPr>
              <w:instrText xml:space="preserve"> PAGEREF _Toc11243280 \h </w:instrText>
            </w:r>
            <w:r w:rsidR="00EE39D7">
              <w:rPr>
                <w:noProof/>
                <w:webHidden/>
              </w:rPr>
            </w:r>
            <w:r w:rsidR="00EE39D7">
              <w:rPr>
                <w:noProof/>
                <w:webHidden/>
              </w:rPr>
              <w:fldChar w:fldCharType="separate"/>
            </w:r>
            <w:r w:rsidR="00EE39D7">
              <w:rPr>
                <w:noProof/>
                <w:webHidden/>
              </w:rPr>
              <w:t>13</w:t>
            </w:r>
            <w:r w:rsidR="00EE39D7">
              <w:rPr>
                <w:noProof/>
                <w:webHidden/>
              </w:rPr>
              <w:fldChar w:fldCharType="end"/>
            </w:r>
          </w:hyperlink>
        </w:p>
        <w:p w:rsidR="00EE39D7" w:rsidRDefault="0048331D">
          <w:pPr>
            <w:pStyle w:val="TOC3"/>
            <w:rPr>
              <w:rFonts w:eastAsiaTheme="minorEastAsia"/>
              <w:noProof/>
            </w:rPr>
          </w:pPr>
          <w:hyperlink w:anchor="_Toc11243281" w:history="1">
            <w:r w:rsidR="00EE39D7" w:rsidRPr="00C033EA">
              <w:rPr>
                <w:rStyle w:val="Hyperlink"/>
                <w:noProof/>
              </w:rPr>
              <w:t>5.</w:t>
            </w:r>
            <w:r w:rsidR="00EE39D7">
              <w:rPr>
                <w:rFonts w:eastAsiaTheme="minorEastAsia"/>
                <w:noProof/>
              </w:rPr>
              <w:tab/>
            </w:r>
            <w:r w:rsidR="00EE39D7" w:rsidRPr="00C033EA">
              <w:rPr>
                <w:rStyle w:val="Hyperlink"/>
                <w:noProof/>
              </w:rPr>
              <w:t>Forest Service Processing for J-1 with Forest Service Assistance</w:t>
            </w:r>
            <w:r w:rsidR="00EE39D7">
              <w:rPr>
                <w:noProof/>
                <w:webHidden/>
              </w:rPr>
              <w:tab/>
            </w:r>
            <w:r w:rsidR="00EE39D7">
              <w:rPr>
                <w:noProof/>
                <w:webHidden/>
              </w:rPr>
              <w:fldChar w:fldCharType="begin"/>
            </w:r>
            <w:r w:rsidR="00EE39D7">
              <w:rPr>
                <w:noProof/>
                <w:webHidden/>
              </w:rPr>
              <w:instrText xml:space="preserve"> PAGEREF _Toc11243281 \h </w:instrText>
            </w:r>
            <w:r w:rsidR="00EE39D7">
              <w:rPr>
                <w:noProof/>
                <w:webHidden/>
              </w:rPr>
            </w:r>
            <w:r w:rsidR="00EE39D7">
              <w:rPr>
                <w:noProof/>
                <w:webHidden/>
              </w:rPr>
              <w:fldChar w:fldCharType="separate"/>
            </w:r>
            <w:r w:rsidR="00EE39D7">
              <w:rPr>
                <w:noProof/>
                <w:webHidden/>
              </w:rPr>
              <w:t>13</w:t>
            </w:r>
            <w:r w:rsidR="00EE39D7">
              <w:rPr>
                <w:noProof/>
                <w:webHidden/>
              </w:rPr>
              <w:fldChar w:fldCharType="end"/>
            </w:r>
          </w:hyperlink>
        </w:p>
        <w:p w:rsidR="00EE39D7" w:rsidRDefault="0048331D">
          <w:pPr>
            <w:pStyle w:val="TOC3"/>
            <w:rPr>
              <w:rFonts w:eastAsiaTheme="minorEastAsia"/>
              <w:noProof/>
            </w:rPr>
          </w:pPr>
          <w:hyperlink w:anchor="_Toc11243282" w:history="1">
            <w:r w:rsidR="00EE39D7" w:rsidRPr="00C033EA">
              <w:rPr>
                <w:rStyle w:val="Hyperlink"/>
                <w:noProof/>
              </w:rPr>
              <w:t>6.</w:t>
            </w:r>
            <w:r w:rsidR="00EE39D7">
              <w:rPr>
                <w:rFonts w:eastAsiaTheme="minorEastAsia"/>
                <w:noProof/>
              </w:rPr>
              <w:tab/>
            </w:r>
            <w:r w:rsidR="00EE39D7" w:rsidRPr="00C033EA">
              <w:rPr>
                <w:rStyle w:val="Hyperlink"/>
                <w:noProof/>
              </w:rPr>
              <w:t>Location Updates FN/FV Ticket upon Arrival</w:t>
            </w:r>
            <w:r w:rsidR="00EE39D7">
              <w:rPr>
                <w:noProof/>
                <w:webHidden/>
              </w:rPr>
              <w:tab/>
            </w:r>
            <w:r w:rsidR="00EE39D7">
              <w:rPr>
                <w:noProof/>
                <w:webHidden/>
              </w:rPr>
              <w:fldChar w:fldCharType="begin"/>
            </w:r>
            <w:r w:rsidR="00EE39D7">
              <w:rPr>
                <w:noProof/>
                <w:webHidden/>
              </w:rPr>
              <w:instrText xml:space="preserve"> PAGEREF _Toc11243282 \h </w:instrText>
            </w:r>
            <w:r w:rsidR="00EE39D7">
              <w:rPr>
                <w:noProof/>
                <w:webHidden/>
              </w:rPr>
            </w:r>
            <w:r w:rsidR="00EE39D7">
              <w:rPr>
                <w:noProof/>
                <w:webHidden/>
              </w:rPr>
              <w:fldChar w:fldCharType="separate"/>
            </w:r>
            <w:r w:rsidR="00EE39D7">
              <w:rPr>
                <w:noProof/>
                <w:webHidden/>
              </w:rPr>
              <w:t>13</w:t>
            </w:r>
            <w:r w:rsidR="00EE39D7">
              <w:rPr>
                <w:noProof/>
                <w:webHidden/>
              </w:rPr>
              <w:fldChar w:fldCharType="end"/>
            </w:r>
          </w:hyperlink>
        </w:p>
        <w:p w:rsidR="00EE39D7" w:rsidRDefault="0048331D">
          <w:pPr>
            <w:pStyle w:val="TOC2"/>
            <w:tabs>
              <w:tab w:val="left" w:pos="660"/>
              <w:tab w:val="right" w:leader="dot" w:pos="9440"/>
            </w:tabs>
            <w:rPr>
              <w:rFonts w:eastAsiaTheme="minorEastAsia"/>
              <w:noProof/>
            </w:rPr>
          </w:pPr>
          <w:hyperlink w:anchor="_Toc11243283" w:history="1">
            <w:r w:rsidR="00EE39D7" w:rsidRPr="00C033EA">
              <w:rPr>
                <w:rStyle w:val="Hyperlink"/>
                <w:noProof/>
              </w:rPr>
              <w:t>C.</w:t>
            </w:r>
            <w:r w:rsidR="00EE39D7">
              <w:rPr>
                <w:rFonts w:eastAsiaTheme="minorEastAsia"/>
                <w:noProof/>
              </w:rPr>
              <w:tab/>
            </w:r>
            <w:r w:rsidR="00EE39D7" w:rsidRPr="00C033EA">
              <w:rPr>
                <w:rStyle w:val="Hyperlink"/>
                <w:noProof/>
              </w:rPr>
              <w:t>Changes of Information and/or Corrections</w:t>
            </w:r>
            <w:r w:rsidR="00EE39D7">
              <w:rPr>
                <w:noProof/>
                <w:webHidden/>
              </w:rPr>
              <w:tab/>
            </w:r>
            <w:r w:rsidR="00EE39D7">
              <w:rPr>
                <w:noProof/>
                <w:webHidden/>
              </w:rPr>
              <w:fldChar w:fldCharType="begin"/>
            </w:r>
            <w:r w:rsidR="00EE39D7">
              <w:rPr>
                <w:noProof/>
                <w:webHidden/>
              </w:rPr>
              <w:instrText xml:space="preserve"> PAGEREF _Toc11243283 \h </w:instrText>
            </w:r>
            <w:r w:rsidR="00EE39D7">
              <w:rPr>
                <w:noProof/>
                <w:webHidden/>
              </w:rPr>
            </w:r>
            <w:r w:rsidR="00EE39D7">
              <w:rPr>
                <w:noProof/>
                <w:webHidden/>
              </w:rPr>
              <w:fldChar w:fldCharType="separate"/>
            </w:r>
            <w:r w:rsidR="00EE39D7">
              <w:rPr>
                <w:noProof/>
                <w:webHidden/>
              </w:rPr>
              <w:t>14</w:t>
            </w:r>
            <w:r w:rsidR="00EE39D7">
              <w:rPr>
                <w:noProof/>
                <w:webHidden/>
              </w:rPr>
              <w:fldChar w:fldCharType="end"/>
            </w:r>
          </w:hyperlink>
        </w:p>
        <w:p w:rsidR="00EE39D7" w:rsidRDefault="0048331D">
          <w:pPr>
            <w:pStyle w:val="TOC2"/>
            <w:tabs>
              <w:tab w:val="left" w:pos="660"/>
              <w:tab w:val="right" w:leader="dot" w:pos="9440"/>
            </w:tabs>
            <w:rPr>
              <w:rFonts w:eastAsiaTheme="minorEastAsia"/>
              <w:noProof/>
            </w:rPr>
          </w:pPr>
          <w:hyperlink w:anchor="_Toc11243284" w:history="1">
            <w:r w:rsidR="00EE39D7" w:rsidRPr="00C033EA">
              <w:rPr>
                <w:rStyle w:val="Hyperlink"/>
                <w:noProof/>
              </w:rPr>
              <w:t>D.</w:t>
            </w:r>
            <w:r w:rsidR="00EE39D7">
              <w:rPr>
                <w:rFonts w:eastAsiaTheme="minorEastAsia"/>
                <w:noProof/>
              </w:rPr>
              <w:tab/>
            </w:r>
            <w:r w:rsidR="00EE39D7" w:rsidRPr="00C033EA">
              <w:rPr>
                <w:rStyle w:val="Hyperlink"/>
                <w:noProof/>
              </w:rPr>
              <w:t>Extensions</w:t>
            </w:r>
            <w:r w:rsidR="00EE39D7">
              <w:rPr>
                <w:noProof/>
                <w:webHidden/>
              </w:rPr>
              <w:tab/>
            </w:r>
            <w:r w:rsidR="00EE39D7">
              <w:rPr>
                <w:noProof/>
                <w:webHidden/>
              </w:rPr>
              <w:fldChar w:fldCharType="begin"/>
            </w:r>
            <w:r w:rsidR="00EE39D7">
              <w:rPr>
                <w:noProof/>
                <w:webHidden/>
              </w:rPr>
              <w:instrText xml:space="preserve"> PAGEREF _Toc11243284 \h </w:instrText>
            </w:r>
            <w:r w:rsidR="00EE39D7">
              <w:rPr>
                <w:noProof/>
                <w:webHidden/>
              </w:rPr>
            </w:r>
            <w:r w:rsidR="00EE39D7">
              <w:rPr>
                <w:noProof/>
                <w:webHidden/>
              </w:rPr>
              <w:fldChar w:fldCharType="separate"/>
            </w:r>
            <w:r w:rsidR="00EE39D7">
              <w:rPr>
                <w:noProof/>
                <w:webHidden/>
              </w:rPr>
              <w:t>15</w:t>
            </w:r>
            <w:r w:rsidR="00EE39D7">
              <w:rPr>
                <w:noProof/>
                <w:webHidden/>
              </w:rPr>
              <w:fldChar w:fldCharType="end"/>
            </w:r>
          </w:hyperlink>
        </w:p>
        <w:p w:rsidR="00EE39D7" w:rsidRDefault="0048331D">
          <w:pPr>
            <w:pStyle w:val="TOC3"/>
            <w:rPr>
              <w:rFonts w:eastAsiaTheme="minorEastAsia"/>
              <w:noProof/>
            </w:rPr>
          </w:pPr>
          <w:hyperlink w:anchor="_Toc11243285" w:history="1">
            <w:r w:rsidR="00EE39D7" w:rsidRPr="00C033EA">
              <w:rPr>
                <w:rStyle w:val="Hyperlink"/>
                <w:noProof/>
              </w:rPr>
              <w:t>1.</w:t>
            </w:r>
            <w:r w:rsidR="00EE39D7">
              <w:rPr>
                <w:rFonts w:eastAsiaTheme="minorEastAsia"/>
                <w:noProof/>
              </w:rPr>
              <w:tab/>
            </w:r>
            <w:r w:rsidR="00EE39D7" w:rsidRPr="00C033EA">
              <w:rPr>
                <w:rStyle w:val="Hyperlink"/>
                <w:noProof/>
              </w:rPr>
              <w:t>Extending an ARS-sponsored J-1 Visa Holder</w:t>
            </w:r>
            <w:r w:rsidR="00EE39D7">
              <w:rPr>
                <w:noProof/>
                <w:webHidden/>
              </w:rPr>
              <w:tab/>
            </w:r>
            <w:r w:rsidR="00EE39D7">
              <w:rPr>
                <w:noProof/>
                <w:webHidden/>
              </w:rPr>
              <w:fldChar w:fldCharType="begin"/>
            </w:r>
            <w:r w:rsidR="00EE39D7">
              <w:rPr>
                <w:noProof/>
                <w:webHidden/>
              </w:rPr>
              <w:instrText xml:space="preserve"> PAGEREF _Toc11243285 \h </w:instrText>
            </w:r>
            <w:r w:rsidR="00EE39D7">
              <w:rPr>
                <w:noProof/>
                <w:webHidden/>
              </w:rPr>
            </w:r>
            <w:r w:rsidR="00EE39D7">
              <w:rPr>
                <w:noProof/>
                <w:webHidden/>
              </w:rPr>
              <w:fldChar w:fldCharType="separate"/>
            </w:r>
            <w:r w:rsidR="00EE39D7">
              <w:rPr>
                <w:noProof/>
                <w:webHidden/>
              </w:rPr>
              <w:t>15</w:t>
            </w:r>
            <w:r w:rsidR="00EE39D7">
              <w:rPr>
                <w:noProof/>
                <w:webHidden/>
              </w:rPr>
              <w:fldChar w:fldCharType="end"/>
            </w:r>
          </w:hyperlink>
        </w:p>
        <w:p w:rsidR="00EE39D7" w:rsidRDefault="0048331D">
          <w:pPr>
            <w:pStyle w:val="TOC3"/>
            <w:rPr>
              <w:rFonts w:eastAsiaTheme="minorEastAsia"/>
              <w:noProof/>
            </w:rPr>
          </w:pPr>
          <w:hyperlink w:anchor="_Toc11243286" w:history="1">
            <w:r w:rsidR="00EE39D7" w:rsidRPr="00C033EA">
              <w:rPr>
                <w:rStyle w:val="Hyperlink"/>
                <w:noProof/>
              </w:rPr>
              <w:t>2.</w:t>
            </w:r>
            <w:r w:rsidR="00EE39D7">
              <w:rPr>
                <w:rFonts w:eastAsiaTheme="minorEastAsia"/>
                <w:noProof/>
              </w:rPr>
              <w:tab/>
            </w:r>
            <w:r w:rsidR="00EE39D7" w:rsidRPr="00C033EA">
              <w:rPr>
                <w:rStyle w:val="Hyperlink"/>
                <w:noProof/>
              </w:rPr>
              <w:t>Extending a NON-ARS-sponsored Visa Holder</w:t>
            </w:r>
            <w:r w:rsidR="00EE39D7">
              <w:rPr>
                <w:noProof/>
                <w:webHidden/>
              </w:rPr>
              <w:tab/>
            </w:r>
            <w:r w:rsidR="00EE39D7">
              <w:rPr>
                <w:noProof/>
                <w:webHidden/>
              </w:rPr>
              <w:fldChar w:fldCharType="begin"/>
            </w:r>
            <w:r w:rsidR="00EE39D7">
              <w:rPr>
                <w:noProof/>
                <w:webHidden/>
              </w:rPr>
              <w:instrText xml:space="preserve"> PAGEREF _Toc11243286 \h </w:instrText>
            </w:r>
            <w:r w:rsidR="00EE39D7">
              <w:rPr>
                <w:noProof/>
                <w:webHidden/>
              </w:rPr>
            </w:r>
            <w:r w:rsidR="00EE39D7">
              <w:rPr>
                <w:noProof/>
                <w:webHidden/>
              </w:rPr>
              <w:fldChar w:fldCharType="separate"/>
            </w:r>
            <w:r w:rsidR="00EE39D7">
              <w:rPr>
                <w:noProof/>
                <w:webHidden/>
              </w:rPr>
              <w:t>16</w:t>
            </w:r>
            <w:r w:rsidR="00EE39D7">
              <w:rPr>
                <w:noProof/>
                <w:webHidden/>
              </w:rPr>
              <w:fldChar w:fldCharType="end"/>
            </w:r>
          </w:hyperlink>
        </w:p>
        <w:p w:rsidR="00EE39D7" w:rsidRDefault="0048331D">
          <w:pPr>
            <w:pStyle w:val="TOC2"/>
            <w:tabs>
              <w:tab w:val="left" w:pos="660"/>
              <w:tab w:val="right" w:leader="dot" w:pos="9440"/>
            </w:tabs>
            <w:rPr>
              <w:rFonts w:eastAsiaTheme="minorEastAsia"/>
              <w:noProof/>
            </w:rPr>
          </w:pPr>
          <w:hyperlink w:anchor="_Toc11243287" w:history="1">
            <w:r w:rsidR="00EE39D7" w:rsidRPr="00C033EA">
              <w:rPr>
                <w:rStyle w:val="Hyperlink"/>
                <w:noProof/>
              </w:rPr>
              <w:t>E.</w:t>
            </w:r>
            <w:r w:rsidR="00EE39D7">
              <w:rPr>
                <w:rFonts w:eastAsiaTheme="minorEastAsia"/>
                <w:noProof/>
              </w:rPr>
              <w:tab/>
            </w:r>
            <w:r w:rsidR="00EE39D7" w:rsidRPr="00C033EA">
              <w:rPr>
                <w:rStyle w:val="Hyperlink"/>
                <w:noProof/>
              </w:rPr>
              <w:t>Amendments</w:t>
            </w:r>
            <w:r w:rsidR="00EE39D7">
              <w:rPr>
                <w:noProof/>
                <w:webHidden/>
              </w:rPr>
              <w:tab/>
            </w:r>
            <w:r w:rsidR="00EE39D7">
              <w:rPr>
                <w:noProof/>
                <w:webHidden/>
              </w:rPr>
              <w:fldChar w:fldCharType="begin"/>
            </w:r>
            <w:r w:rsidR="00EE39D7">
              <w:rPr>
                <w:noProof/>
                <w:webHidden/>
              </w:rPr>
              <w:instrText xml:space="preserve"> PAGEREF _Toc11243287 \h </w:instrText>
            </w:r>
            <w:r w:rsidR="00EE39D7">
              <w:rPr>
                <w:noProof/>
                <w:webHidden/>
              </w:rPr>
            </w:r>
            <w:r w:rsidR="00EE39D7">
              <w:rPr>
                <w:noProof/>
                <w:webHidden/>
              </w:rPr>
              <w:fldChar w:fldCharType="separate"/>
            </w:r>
            <w:r w:rsidR="00EE39D7">
              <w:rPr>
                <w:noProof/>
                <w:webHidden/>
              </w:rPr>
              <w:t>17</w:t>
            </w:r>
            <w:r w:rsidR="00EE39D7">
              <w:rPr>
                <w:noProof/>
                <w:webHidden/>
              </w:rPr>
              <w:fldChar w:fldCharType="end"/>
            </w:r>
          </w:hyperlink>
        </w:p>
        <w:p w:rsidR="00EE39D7" w:rsidRDefault="0048331D">
          <w:pPr>
            <w:pStyle w:val="TOC2"/>
            <w:tabs>
              <w:tab w:val="left" w:pos="660"/>
              <w:tab w:val="right" w:leader="dot" w:pos="9440"/>
            </w:tabs>
            <w:rPr>
              <w:rFonts w:eastAsiaTheme="minorEastAsia"/>
              <w:noProof/>
            </w:rPr>
          </w:pPr>
          <w:hyperlink w:anchor="_Toc11243288" w:history="1">
            <w:r w:rsidR="00EE39D7" w:rsidRPr="00C033EA">
              <w:rPr>
                <w:rStyle w:val="Hyperlink"/>
                <w:noProof/>
              </w:rPr>
              <w:t>F.</w:t>
            </w:r>
            <w:r w:rsidR="00EE39D7">
              <w:rPr>
                <w:rFonts w:eastAsiaTheme="minorEastAsia"/>
                <w:noProof/>
              </w:rPr>
              <w:tab/>
            </w:r>
            <w:r w:rsidR="00EE39D7" w:rsidRPr="00C033EA">
              <w:rPr>
                <w:rStyle w:val="Hyperlink"/>
                <w:noProof/>
              </w:rPr>
              <w:t>Departures</w:t>
            </w:r>
            <w:r w:rsidR="00EE39D7">
              <w:rPr>
                <w:noProof/>
                <w:webHidden/>
              </w:rPr>
              <w:tab/>
            </w:r>
            <w:r w:rsidR="00EE39D7">
              <w:rPr>
                <w:noProof/>
                <w:webHidden/>
              </w:rPr>
              <w:fldChar w:fldCharType="begin"/>
            </w:r>
            <w:r w:rsidR="00EE39D7">
              <w:rPr>
                <w:noProof/>
                <w:webHidden/>
              </w:rPr>
              <w:instrText xml:space="preserve"> PAGEREF _Toc11243288 \h </w:instrText>
            </w:r>
            <w:r w:rsidR="00EE39D7">
              <w:rPr>
                <w:noProof/>
                <w:webHidden/>
              </w:rPr>
            </w:r>
            <w:r w:rsidR="00EE39D7">
              <w:rPr>
                <w:noProof/>
                <w:webHidden/>
              </w:rPr>
              <w:fldChar w:fldCharType="separate"/>
            </w:r>
            <w:r w:rsidR="00EE39D7">
              <w:rPr>
                <w:noProof/>
                <w:webHidden/>
              </w:rPr>
              <w:t>18</w:t>
            </w:r>
            <w:r w:rsidR="00EE39D7">
              <w:rPr>
                <w:noProof/>
                <w:webHidden/>
              </w:rPr>
              <w:fldChar w:fldCharType="end"/>
            </w:r>
          </w:hyperlink>
        </w:p>
        <w:p w:rsidR="00EE39D7" w:rsidRDefault="0048331D">
          <w:pPr>
            <w:pStyle w:val="TOC1"/>
            <w:rPr>
              <w:rFonts w:eastAsiaTheme="minorEastAsia"/>
              <w:noProof/>
            </w:rPr>
          </w:pPr>
          <w:hyperlink w:anchor="_Toc11243297" w:history="1">
            <w:r w:rsidR="00EE39D7" w:rsidRPr="00C033EA">
              <w:rPr>
                <w:rStyle w:val="Hyperlink"/>
                <w:noProof/>
              </w:rPr>
              <w:t>9)</w:t>
            </w:r>
            <w:r w:rsidR="00EE39D7">
              <w:rPr>
                <w:rFonts w:eastAsiaTheme="minorEastAsia"/>
                <w:noProof/>
              </w:rPr>
              <w:tab/>
            </w:r>
            <w:r w:rsidR="00EE39D7" w:rsidRPr="00C033EA">
              <w:rPr>
                <w:rStyle w:val="Hyperlink"/>
                <w:noProof/>
              </w:rPr>
              <w:t>References</w:t>
            </w:r>
            <w:r w:rsidR="00EE39D7">
              <w:rPr>
                <w:noProof/>
                <w:webHidden/>
              </w:rPr>
              <w:tab/>
            </w:r>
            <w:r w:rsidR="00EE39D7">
              <w:rPr>
                <w:noProof/>
                <w:webHidden/>
              </w:rPr>
              <w:fldChar w:fldCharType="begin"/>
            </w:r>
            <w:r w:rsidR="00EE39D7">
              <w:rPr>
                <w:noProof/>
                <w:webHidden/>
              </w:rPr>
              <w:instrText xml:space="preserve"> PAGEREF _Toc11243297 \h </w:instrText>
            </w:r>
            <w:r w:rsidR="00EE39D7">
              <w:rPr>
                <w:noProof/>
                <w:webHidden/>
              </w:rPr>
            </w:r>
            <w:r w:rsidR="00EE39D7">
              <w:rPr>
                <w:noProof/>
                <w:webHidden/>
              </w:rPr>
              <w:fldChar w:fldCharType="separate"/>
            </w:r>
            <w:r w:rsidR="00EE39D7">
              <w:rPr>
                <w:noProof/>
                <w:webHidden/>
              </w:rPr>
              <w:t>18</w:t>
            </w:r>
            <w:r w:rsidR="00EE39D7">
              <w:rPr>
                <w:noProof/>
                <w:webHidden/>
              </w:rPr>
              <w:fldChar w:fldCharType="end"/>
            </w:r>
          </w:hyperlink>
        </w:p>
        <w:p w:rsidR="00EE39D7" w:rsidRDefault="0048331D">
          <w:pPr>
            <w:pStyle w:val="TOC1"/>
            <w:rPr>
              <w:rFonts w:eastAsiaTheme="minorEastAsia"/>
              <w:noProof/>
            </w:rPr>
          </w:pPr>
          <w:hyperlink w:anchor="_Toc11243298" w:history="1">
            <w:r w:rsidR="00EE39D7" w:rsidRPr="00C033EA">
              <w:rPr>
                <w:rStyle w:val="Hyperlink"/>
                <w:noProof/>
              </w:rPr>
              <w:t>10)</w:t>
            </w:r>
            <w:r w:rsidR="00EE39D7">
              <w:rPr>
                <w:rFonts w:eastAsiaTheme="minorEastAsia"/>
                <w:noProof/>
              </w:rPr>
              <w:tab/>
            </w:r>
            <w:r w:rsidR="00EE39D7" w:rsidRPr="00C033EA">
              <w:rPr>
                <w:rStyle w:val="Hyperlink"/>
                <w:noProof/>
              </w:rPr>
              <w:t>Types of Foreign Visitors</w:t>
            </w:r>
            <w:r w:rsidR="00EE39D7">
              <w:rPr>
                <w:noProof/>
                <w:webHidden/>
              </w:rPr>
              <w:tab/>
            </w:r>
            <w:r w:rsidR="00EE39D7">
              <w:rPr>
                <w:noProof/>
                <w:webHidden/>
              </w:rPr>
              <w:fldChar w:fldCharType="begin"/>
            </w:r>
            <w:r w:rsidR="00EE39D7">
              <w:rPr>
                <w:noProof/>
                <w:webHidden/>
              </w:rPr>
              <w:instrText xml:space="preserve"> PAGEREF _Toc11243298 \h </w:instrText>
            </w:r>
            <w:r w:rsidR="00EE39D7">
              <w:rPr>
                <w:noProof/>
                <w:webHidden/>
              </w:rPr>
            </w:r>
            <w:r w:rsidR="00EE39D7">
              <w:rPr>
                <w:noProof/>
                <w:webHidden/>
              </w:rPr>
              <w:fldChar w:fldCharType="separate"/>
            </w:r>
            <w:r w:rsidR="00EE39D7">
              <w:rPr>
                <w:noProof/>
                <w:webHidden/>
              </w:rPr>
              <w:t>18</w:t>
            </w:r>
            <w:r w:rsidR="00EE39D7">
              <w:rPr>
                <w:noProof/>
                <w:webHidden/>
              </w:rPr>
              <w:fldChar w:fldCharType="end"/>
            </w:r>
          </w:hyperlink>
        </w:p>
        <w:p w:rsidR="00EE39D7" w:rsidRDefault="0048331D">
          <w:pPr>
            <w:pStyle w:val="TOC1"/>
            <w:rPr>
              <w:rFonts w:eastAsiaTheme="minorEastAsia"/>
              <w:noProof/>
            </w:rPr>
          </w:pPr>
          <w:hyperlink w:anchor="_Toc11243309" w:history="1">
            <w:r w:rsidR="00EE39D7" w:rsidRPr="00C033EA">
              <w:rPr>
                <w:rStyle w:val="Hyperlink"/>
                <w:noProof/>
              </w:rPr>
              <w:t>12)</w:t>
            </w:r>
            <w:r w:rsidR="00EE39D7">
              <w:rPr>
                <w:rFonts w:eastAsiaTheme="minorEastAsia"/>
                <w:noProof/>
              </w:rPr>
              <w:tab/>
            </w:r>
            <w:r w:rsidR="00EE39D7" w:rsidRPr="00C033EA">
              <w:rPr>
                <w:rStyle w:val="Hyperlink"/>
                <w:noProof/>
              </w:rPr>
              <w:t>Table of Notifications</w:t>
            </w:r>
            <w:r w:rsidR="00EE39D7">
              <w:rPr>
                <w:noProof/>
                <w:webHidden/>
              </w:rPr>
              <w:tab/>
            </w:r>
            <w:r w:rsidR="00EE39D7">
              <w:rPr>
                <w:noProof/>
                <w:webHidden/>
              </w:rPr>
              <w:fldChar w:fldCharType="begin"/>
            </w:r>
            <w:r w:rsidR="00EE39D7">
              <w:rPr>
                <w:noProof/>
                <w:webHidden/>
              </w:rPr>
              <w:instrText xml:space="preserve"> PAGEREF _Toc11243309 \h </w:instrText>
            </w:r>
            <w:r w:rsidR="00EE39D7">
              <w:rPr>
                <w:noProof/>
                <w:webHidden/>
              </w:rPr>
            </w:r>
            <w:r w:rsidR="00EE39D7">
              <w:rPr>
                <w:noProof/>
                <w:webHidden/>
              </w:rPr>
              <w:fldChar w:fldCharType="separate"/>
            </w:r>
            <w:r w:rsidR="00EE39D7">
              <w:rPr>
                <w:noProof/>
                <w:webHidden/>
              </w:rPr>
              <w:t>19</w:t>
            </w:r>
            <w:r w:rsidR="00EE39D7">
              <w:rPr>
                <w:noProof/>
                <w:webHidden/>
              </w:rPr>
              <w:fldChar w:fldCharType="end"/>
            </w:r>
          </w:hyperlink>
        </w:p>
        <w:p w:rsidR="00964606" w:rsidRPr="00B55BEE" w:rsidRDefault="00964606" w:rsidP="00644C6B">
          <w:pPr>
            <w:rPr>
              <w:b/>
              <w:bCs/>
              <w:noProof/>
            </w:rPr>
          </w:pPr>
          <w:r w:rsidRPr="00B55BEE">
            <w:rPr>
              <w:b/>
              <w:bCs/>
              <w:noProof/>
            </w:rPr>
            <w:fldChar w:fldCharType="end"/>
          </w:r>
        </w:p>
      </w:sdtContent>
    </w:sdt>
    <w:p w:rsidR="000A55F2" w:rsidRPr="00B55BEE" w:rsidRDefault="000A55F2">
      <w:pPr>
        <w:rPr>
          <w:b/>
          <w:bCs/>
          <w:noProof/>
        </w:rPr>
      </w:pPr>
      <w:r>
        <w:rPr>
          <w:b/>
          <w:bCs/>
          <w:noProof/>
        </w:rPr>
        <w:t>Table of Changes</w:t>
      </w:r>
    </w:p>
    <w:tbl>
      <w:tblPr>
        <w:tblStyle w:val="TableGrid"/>
        <w:tblW w:w="0" w:type="auto"/>
        <w:tblLook w:val="04A0" w:firstRow="1" w:lastRow="0" w:firstColumn="1" w:lastColumn="0" w:noHBand="0" w:noVBand="1"/>
      </w:tblPr>
      <w:tblGrid>
        <w:gridCol w:w="980"/>
        <w:gridCol w:w="980"/>
        <w:gridCol w:w="1064"/>
        <w:gridCol w:w="6416"/>
      </w:tblGrid>
      <w:tr w:rsidR="000A55F2" w:rsidTr="000A55F2">
        <w:tc>
          <w:tcPr>
            <w:tcW w:w="980" w:type="dxa"/>
          </w:tcPr>
          <w:p w:rsidR="000A55F2" w:rsidRDefault="000A55F2">
            <w:pPr>
              <w:rPr>
                <w:b/>
                <w:bCs/>
                <w:noProof/>
              </w:rPr>
            </w:pPr>
            <w:r>
              <w:rPr>
                <w:b/>
                <w:bCs/>
                <w:noProof/>
              </w:rPr>
              <w:t>Version</w:t>
            </w:r>
          </w:p>
        </w:tc>
        <w:tc>
          <w:tcPr>
            <w:tcW w:w="980" w:type="dxa"/>
          </w:tcPr>
          <w:p w:rsidR="000A55F2" w:rsidRDefault="000A55F2">
            <w:pPr>
              <w:rPr>
                <w:b/>
                <w:bCs/>
                <w:noProof/>
              </w:rPr>
            </w:pPr>
            <w:r>
              <w:rPr>
                <w:b/>
                <w:bCs/>
                <w:noProof/>
              </w:rPr>
              <w:t>Date</w:t>
            </w:r>
          </w:p>
        </w:tc>
        <w:tc>
          <w:tcPr>
            <w:tcW w:w="1064" w:type="dxa"/>
          </w:tcPr>
          <w:p w:rsidR="000A55F2" w:rsidRDefault="000A55F2">
            <w:pPr>
              <w:rPr>
                <w:b/>
                <w:bCs/>
                <w:noProof/>
              </w:rPr>
            </w:pPr>
            <w:r>
              <w:rPr>
                <w:b/>
                <w:bCs/>
                <w:noProof/>
              </w:rPr>
              <w:t>Author</w:t>
            </w:r>
          </w:p>
        </w:tc>
        <w:tc>
          <w:tcPr>
            <w:tcW w:w="6416" w:type="dxa"/>
          </w:tcPr>
          <w:p w:rsidR="000A55F2" w:rsidRDefault="000A55F2">
            <w:pPr>
              <w:rPr>
                <w:b/>
                <w:bCs/>
                <w:noProof/>
              </w:rPr>
            </w:pPr>
            <w:r>
              <w:rPr>
                <w:b/>
                <w:bCs/>
                <w:noProof/>
              </w:rPr>
              <w:t>Content</w:t>
            </w:r>
          </w:p>
        </w:tc>
      </w:tr>
      <w:tr w:rsidR="000A55F2" w:rsidRPr="000A55F2" w:rsidTr="000A55F2">
        <w:tc>
          <w:tcPr>
            <w:tcW w:w="980" w:type="dxa"/>
          </w:tcPr>
          <w:p w:rsidR="000A55F2" w:rsidRPr="000A55F2" w:rsidRDefault="000A55F2">
            <w:pPr>
              <w:rPr>
                <w:bCs/>
                <w:noProof/>
              </w:rPr>
            </w:pPr>
            <w:r w:rsidRPr="000A55F2">
              <w:rPr>
                <w:bCs/>
                <w:noProof/>
              </w:rPr>
              <w:t>1.0</w:t>
            </w:r>
          </w:p>
        </w:tc>
        <w:tc>
          <w:tcPr>
            <w:tcW w:w="980" w:type="dxa"/>
          </w:tcPr>
          <w:p w:rsidR="000A55F2" w:rsidRPr="000A55F2" w:rsidRDefault="000A55F2">
            <w:pPr>
              <w:rPr>
                <w:bCs/>
                <w:noProof/>
              </w:rPr>
            </w:pPr>
            <w:r w:rsidRPr="000A55F2">
              <w:rPr>
                <w:bCs/>
                <w:noProof/>
              </w:rPr>
              <w:t>8/12/16</w:t>
            </w:r>
          </w:p>
        </w:tc>
        <w:tc>
          <w:tcPr>
            <w:tcW w:w="1064" w:type="dxa"/>
          </w:tcPr>
          <w:p w:rsidR="000A55F2" w:rsidRPr="000A55F2" w:rsidRDefault="000A55F2">
            <w:pPr>
              <w:rPr>
                <w:bCs/>
                <w:noProof/>
              </w:rPr>
            </w:pPr>
            <w:r w:rsidRPr="000A55F2">
              <w:rPr>
                <w:bCs/>
                <w:noProof/>
              </w:rPr>
              <w:t>FV Fastrack Team</w:t>
            </w:r>
          </w:p>
        </w:tc>
        <w:tc>
          <w:tcPr>
            <w:tcW w:w="6416" w:type="dxa"/>
          </w:tcPr>
          <w:p w:rsidR="000A55F2" w:rsidRPr="000A55F2" w:rsidRDefault="000A55F2">
            <w:pPr>
              <w:rPr>
                <w:bCs/>
                <w:noProof/>
              </w:rPr>
            </w:pPr>
            <w:r w:rsidRPr="000A55F2">
              <w:rPr>
                <w:bCs/>
                <w:noProof/>
              </w:rPr>
              <w:t>Original Release</w:t>
            </w:r>
          </w:p>
        </w:tc>
      </w:tr>
      <w:tr w:rsidR="000A55F2" w:rsidRPr="000A55F2" w:rsidTr="000A55F2">
        <w:tc>
          <w:tcPr>
            <w:tcW w:w="980" w:type="dxa"/>
          </w:tcPr>
          <w:p w:rsidR="000A55F2" w:rsidRPr="000A55F2" w:rsidRDefault="000A55F2">
            <w:pPr>
              <w:rPr>
                <w:bCs/>
                <w:noProof/>
              </w:rPr>
            </w:pPr>
            <w:r>
              <w:rPr>
                <w:bCs/>
                <w:noProof/>
              </w:rPr>
              <w:t>2.0</w:t>
            </w:r>
          </w:p>
        </w:tc>
        <w:tc>
          <w:tcPr>
            <w:tcW w:w="980" w:type="dxa"/>
          </w:tcPr>
          <w:p w:rsidR="000A55F2" w:rsidRPr="000A55F2" w:rsidRDefault="000A55F2">
            <w:pPr>
              <w:rPr>
                <w:bCs/>
                <w:noProof/>
              </w:rPr>
            </w:pPr>
            <w:r>
              <w:rPr>
                <w:bCs/>
                <w:noProof/>
              </w:rPr>
              <w:t>9/21/16</w:t>
            </w:r>
          </w:p>
        </w:tc>
        <w:tc>
          <w:tcPr>
            <w:tcW w:w="1064" w:type="dxa"/>
          </w:tcPr>
          <w:p w:rsidR="000A55F2" w:rsidRPr="000A55F2" w:rsidRDefault="000A55F2">
            <w:pPr>
              <w:rPr>
                <w:bCs/>
                <w:noProof/>
              </w:rPr>
            </w:pPr>
            <w:r>
              <w:rPr>
                <w:bCs/>
                <w:noProof/>
              </w:rPr>
              <w:t>FV Fastrack Team</w:t>
            </w:r>
          </w:p>
        </w:tc>
        <w:tc>
          <w:tcPr>
            <w:tcW w:w="6416" w:type="dxa"/>
          </w:tcPr>
          <w:p w:rsidR="000A55F2" w:rsidRPr="000A55F2" w:rsidRDefault="000A55F2">
            <w:pPr>
              <w:rPr>
                <w:bCs/>
                <w:noProof/>
              </w:rPr>
            </w:pPr>
            <w:r>
              <w:rPr>
                <w:bCs/>
                <w:noProof/>
              </w:rPr>
              <w:t xml:space="preserve">Updates </w:t>
            </w:r>
            <w:r w:rsidR="00DD6D3D">
              <w:rPr>
                <w:bCs/>
                <w:noProof/>
              </w:rPr>
              <w:t xml:space="preserve">to Agreements-related items, </w:t>
            </w:r>
            <w:r>
              <w:rPr>
                <w:bCs/>
                <w:noProof/>
              </w:rPr>
              <w:t>major revisions to Extensions</w:t>
            </w:r>
            <w:r w:rsidR="00DD6D3D">
              <w:rPr>
                <w:bCs/>
                <w:noProof/>
              </w:rPr>
              <w:t>, and additional section on “Saving versus Submitting”</w:t>
            </w:r>
          </w:p>
        </w:tc>
      </w:tr>
      <w:tr w:rsidR="00401CAC" w:rsidRPr="000A55F2" w:rsidTr="000A55F2">
        <w:tc>
          <w:tcPr>
            <w:tcW w:w="980" w:type="dxa"/>
          </w:tcPr>
          <w:p w:rsidR="00401CAC" w:rsidRDefault="00401CAC">
            <w:pPr>
              <w:rPr>
                <w:bCs/>
                <w:noProof/>
              </w:rPr>
            </w:pPr>
            <w:r>
              <w:rPr>
                <w:bCs/>
                <w:noProof/>
              </w:rPr>
              <w:t>2.1</w:t>
            </w:r>
          </w:p>
        </w:tc>
        <w:tc>
          <w:tcPr>
            <w:tcW w:w="980" w:type="dxa"/>
          </w:tcPr>
          <w:p w:rsidR="00401CAC" w:rsidRDefault="00401CAC">
            <w:pPr>
              <w:rPr>
                <w:bCs/>
                <w:noProof/>
              </w:rPr>
            </w:pPr>
            <w:r>
              <w:rPr>
                <w:bCs/>
                <w:noProof/>
              </w:rPr>
              <w:t>1/9/17</w:t>
            </w:r>
          </w:p>
        </w:tc>
        <w:tc>
          <w:tcPr>
            <w:tcW w:w="1064" w:type="dxa"/>
          </w:tcPr>
          <w:p w:rsidR="00401CAC" w:rsidRDefault="00401CAC">
            <w:pPr>
              <w:rPr>
                <w:bCs/>
                <w:noProof/>
              </w:rPr>
            </w:pPr>
            <w:r>
              <w:rPr>
                <w:bCs/>
                <w:noProof/>
              </w:rPr>
              <w:t>FV Fastrack Team</w:t>
            </w:r>
          </w:p>
        </w:tc>
        <w:tc>
          <w:tcPr>
            <w:tcW w:w="6416" w:type="dxa"/>
          </w:tcPr>
          <w:p w:rsidR="00401CAC" w:rsidRDefault="00401CAC" w:rsidP="00747364">
            <w:pPr>
              <w:rPr>
                <w:bCs/>
                <w:noProof/>
              </w:rPr>
            </w:pPr>
            <w:r>
              <w:rPr>
                <w:bCs/>
                <w:noProof/>
              </w:rPr>
              <w:t>Addition of subscriber feature, mandatory field validation</w:t>
            </w:r>
            <w:r w:rsidR="00747364">
              <w:rPr>
                <w:bCs/>
                <w:noProof/>
              </w:rPr>
              <w:t>,</w:t>
            </w:r>
            <w:r>
              <w:rPr>
                <w:bCs/>
                <w:noProof/>
              </w:rPr>
              <w:t xml:space="preserve"> and admendments.</w:t>
            </w:r>
            <w:r w:rsidR="00747364">
              <w:rPr>
                <w:bCs/>
                <w:noProof/>
              </w:rPr>
              <w:t xml:space="preserve">  Updates to Extensions section related to re-opening the Sites page.</w:t>
            </w:r>
            <w:r w:rsidR="006034F7">
              <w:rPr>
                <w:bCs/>
                <w:noProof/>
              </w:rPr>
              <w:t xml:space="preserve">  Additional step in Departure.</w:t>
            </w:r>
          </w:p>
        </w:tc>
      </w:tr>
      <w:tr w:rsidR="0037421B" w:rsidRPr="000A55F2" w:rsidTr="000A55F2">
        <w:tc>
          <w:tcPr>
            <w:tcW w:w="980" w:type="dxa"/>
          </w:tcPr>
          <w:p w:rsidR="0037421B" w:rsidRDefault="00AC4FE0">
            <w:pPr>
              <w:rPr>
                <w:bCs/>
                <w:noProof/>
              </w:rPr>
            </w:pPr>
            <w:r>
              <w:rPr>
                <w:bCs/>
                <w:noProof/>
              </w:rPr>
              <w:t>2.2</w:t>
            </w:r>
            <w:r w:rsidR="0037421B">
              <w:rPr>
                <w:bCs/>
                <w:noProof/>
              </w:rPr>
              <w:t xml:space="preserve">  </w:t>
            </w:r>
          </w:p>
        </w:tc>
        <w:tc>
          <w:tcPr>
            <w:tcW w:w="980" w:type="dxa"/>
          </w:tcPr>
          <w:p w:rsidR="0037421B" w:rsidRDefault="0037421B">
            <w:pPr>
              <w:rPr>
                <w:bCs/>
                <w:noProof/>
              </w:rPr>
            </w:pPr>
            <w:r>
              <w:rPr>
                <w:bCs/>
                <w:noProof/>
              </w:rPr>
              <w:t>4/12/19</w:t>
            </w:r>
          </w:p>
        </w:tc>
        <w:tc>
          <w:tcPr>
            <w:tcW w:w="1064" w:type="dxa"/>
          </w:tcPr>
          <w:p w:rsidR="0037421B" w:rsidRDefault="0037421B">
            <w:pPr>
              <w:rPr>
                <w:bCs/>
                <w:noProof/>
              </w:rPr>
            </w:pPr>
            <w:r>
              <w:rPr>
                <w:bCs/>
                <w:noProof/>
              </w:rPr>
              <w:t>FV Fastrack Team</w:t>
            </w:r>
          </w:p>
        </w:tc>
        <w:tc>
          <w:tcPr>
            <w:tcW w:w="6416" w:type="dxa"/>
          </w:tcPr>
          <w:p w:rsidR="0037421B" w:rsidRDefault="0037421B" w:rsidP="00747364">
            <w:pPr>
              <w:rPr>
                <w:bCs/>
                <w:noProof/>
              </w:rPr>
            </w:pPr>
            <w:r>
              <w:rPr>
                <w:bCs/>
                <w:noProof/>
              </w:rPr>
              <w:t xml:space="preserve">Under the section refering to State Sponsor of Terrorism changed the Director of Personnel to the Director of Homeland Security </w:t>
            </w:r>
          </w:p>
        </w:tc>
      </w:tr>
      <w:tr w:rsidR="00AC4FE0" w:rsidRPr="000A55F2" w:rsidTr="000A55F2">
        <w:tc>
          <w:tcPr>
            <w:tcW w:w="980" w:type="dxa"/>
          </w:tcPr>
          <w:p w:rsidR="00AC4FE0" w:rsidRDefault="00AC4FE0">
            <w:pPr>
              <w:rPr>
                <w:bCs/>
                <w:noProof/>
              </w:rPr>
            </w:pPr>
            <w:r>
              <w:rPr>
                <w:bCs/>
                <w:noProof/>
              </w:rPr>
              <w:t>3.1</w:t>
            </w:r>
          </w:p>
        </w:tc>
        <w:tc>
          <w:tcPr>
            <w:tcW w:w="980" w:type="dxa"/>
          </w:tcPr>
          <w:p w:rsidR="00AC4FE0" w:rsidRDefault="00AC4FE0">
            <w:pPr>
              <w:rPr>
                <w:bCs/>
                <w:noProof/>
              </w:rPr>
            </w:pPr>
            <w:r>
              <w:rPr>
                <w:bCs/>
                <w:noProof/>
              </w:rPr>
              <w:t>6/12/19</w:t>
            </w:r>
          </w:p>
        </w:tc>
        <w:tc>
          <w:tcPr>
            <w:tcW w:w="1064" w:type="dxa"/>
          </w:tcPr>
          <w:p w:rsidR="00AC4FE0" w:rsidRDefault="00AC4FE0">
            <w:pPr>
              <w:rPr>
                <w:bCs/>
                <w:noProof/>
              </w:rPr>
            </w:pPr>
            <w:r>
              <w:rPr>
                <w:bCs/>
                <w:noProof/>
              </w:rPr>
              <w:t>Maria Dallara &amp; Sharon Newman</w:t>
            </w:r>
          </w:p>
        </w:tc>
        <w:tc>
          <w:tcPr>
            <w:tcW w:w="6416" w:type="dxa"/>
          </w:tcPr>
          <w:p w:rsidR="00AC4FE0" w:rsidRDefault="00AC4FE0" w:rsidP="00747364">
            <w:pPr>
              <w:rPr>
                <w:bCs/>
                <w:noProof/>
              </w:rPr>
            </w:pPr>
            <w:r>
              <w:rPr>
                <w:bCs/>
                <w:noProof/>
              </w:rPr>
              <w:t xml:space="preserve">Updated links, notification lists and instructed Forest Service Point of Contacts be include in tickets. </w:t>
            </w:r>
          </w:p>
        </w:tc>
      </w:tr>
    </w:tbl>
    <w:p w:rsidR="00964606" w:rsidRPr="00B55BEE" w:rsidRDefault="00964606">
      <w:pPr>
        <w:rPr>
          <w:b/>
          <w:bCs/>
          <w:noProof/>
        </w:rPr>
      </w:pPr>
    </w:p>
    <w:p w:rsidR="000A55F2" w:rsidRDefault="000A55F2">
      <w:r>
        <w:br w:type="page"/>
      </w:r>
    </w:p>
    <w:p w:rsidR="00A64603" w:rsidRPr="00B55BEE" w:rsidRDefault="00A64603" w:rsidP="00644C6B"/>
    <w:p w:rsidR="00CD7BE3" w:rsidRDefault="00A64603" w:rsidP="00320EAA">
      <w:pPr>
        <w:pStyle w:val="Heading1"/>
        <w:numPr>
          <w:ilvl w:val="0"/>
          <w:numId w:val="5"/>
        </w:numPr>
        <w:rPr>
          <w:rFonts w:asciiTheme="minorHAnsi" w:hAnsiTheme="minorHAnsi"/>
        </w:rPr>
      </w:pPr>
      <w:bookmarkStart w:id="1" w:name="_Toc11243262"/>
      <w:r w:rsidRPr="00B55BEE">
        <w:rPr>
          <w:rFonts w:asciiTheme="minorHAnsi" w:hAnsiTheme="minorHAnsi"/>
        </w:rPr>
        <w:t>Introduction</w:t>
      </w:r>
      <w:bookmarkEnd w:id="1"/>
    </w:p>
    <w:p w:rsidR="00870F17" w:rsidRPr="001A460B" w:rsidRDefault="00870F17" w:rsidP="00870F17">
      <w:r w:rsidRPr="001A460B">
        <w:t>This guidance replaces ARS Foreign Visitor Program:  Area Guidance and Instructions</w:t>
      </w:r>
      <w:r w:rsidR="00B13249" w:rsidRPr="001A460B">
        <w:t xml:space="preserve"> (May 11, 2011)</w:t>
      </w:r>
      <w:r w:rsidRPr="001A460B">
        <w:t xml:space="preserve"> and the</w:t>
      </w:r>
      <w:r w:rsidRPr="001A460B">
        <w:rPr>
          <w:rFonts w:ascii="Calibri" w:hAnsi="Calibri" w:cs="Calibri"/>
          <w:color w:val="231F20"/>
        </w:rPr>
        <w:t xml:space="preserve"> USDA Foreign National Data Sheet (Form ARS-230, </w:t>
      </w:r>
      <w:r w:rsidRPr="001A460B">
        <w:rPr>
          <w:rFonts w:cs="Calibri-Bold"/>
          <w:bCs/>
          <w:color w:val="231F20"/>
        </w:rPr>
        <w:t>June 2007</w:t>
      </w:r>
      <w:r w:rsidRPr="001A460B">
        <w:rPr>
          <w:rFonts w:cs="Calibri"/>
          <w:color w:val="231F20"/>
        </w:rPr>
        <w:t>)</w:t>
      </w:r>
      <w:r w:rsidR="00B13249" w:rsidRPr="001A460B">
        <w:rPr>
          <w:rFonts w:cs="Calibri"/>
          <w:color w:val="231F20"/>
        </w:rPr>
        <w:t>.</w:t>
      </w:r>
    </w:p>
    <w:p w:rsidR="001956CF" w:rsidRPr="001A460B" w:rsidRDefault="00201A59" w:rsidP="001956CF">
      <w:pPr>
        <w:rPr>
          <w:rFonts w:cs="Times New Roman"/>
          <w:szCs w:val="24"/>
        </w:rPr>
      </w:pPr>
      <w:r w:rsidRPr="001A460B">
        <w:rPr>
          <w:rFonts w:cs="Times New Roman"/>
          <w:szCs w:val="24"/>
        </w:rPr>
        <w:t xml:space="preserve">Agricultural Research Service (ARS) and its client agencies bring </w:t>
      </w:r>
      <w:r w:rsidR="00CA30CA" w:rsidRPr="001A460B">
        <w:rPr>
          <w:rFonts w:cs="Times New Roman"/>
          <w:szCs w:val="24"/>
        </w:rPr>
        <w:t>in an average of 700</w:t>
      </w:r>
      <w:r w:rsidRPr="001A460B">
        <w:rPr>
          <w:rFonts w:cs="Times New Roman"/>
          <w:szCs w:val="24"/>
        </w:rPr>
        <w:t xml:space="preserve"> foreign nationals and foreign visitors (hereafter referred to as foreign visitors) </w:t>
      </w:r>
      <w:r w:rsidR="00CA30CA" w:rsidRPr="001A460B">
        <w:rPr>
          <w:rFonts w:cs="Times New Roman"/>
          <w:szCs w:val="24"/>
        </w:rPr>
        <w:t xml:space="preserve">per year </w:t>
      </w:r>
      <w:r w:rsidRPr="001A460B">
        <w:rPr>
          <w:rFonts w:cs="Times New Roman"/>
          <w:szCs w:val="24"/>
        </w:rPr>
        <w:t xml:space="preserve">to work with </w:t>
      </w:r>
      <w:r w:rsidR="00CA30CA" w:rsidRPr="001A460B">
        <w:rPr>
          <w:rFonts w:cs="Times New Roman"/>
          <w:szCs w:val="24"/>
        </w:rPr>
        <w:t>US</w:t>
      </w:r>
      <w:r w:rsidR="00353662" w:rsidRPr="001A460B">
        <w:rPr>
          <w:rFonts w:cs="Times New Roman"/>
          <w:szCs w:val="24"/>
        </w:rPr>
        <w:t xml:space="preserve"> Department of Agriculture (USDA)</w:t>
      </w:r>
      <w:r w:rsidR="00CA30CA" w:rsidRPr="001A460B">
        <w:rPr>
          <w:rFonts w:cs="Times New Roman"/>
          <w:szCs w:val="24"/>
        </w:rPr>
        <w:t xml:space="preserve"> </w:t>
      </w:r>
      <w:r w:rsidRPr="001A460B">
        <w:rPr>
          <w:rFonts w:cs="Times New Roman"/>
          <w:szCs w:val="24"/>
        </w:rPr>
        <w:t xml:space="preserve">and/or visit USDA </w:t>
      </w:r>
      <w:r w:rsidR="00CA30CA" w:rsidRPr="001A460B">
        <w:rPr>
          <w:rFonts w:cs="Times New Roman"/>
          <w:szCs w:val="24"/>
        </w:rPr>
        <w:t>facilities</w:t>
      </w:r>
      <w:r w:rsidRPr="001A460B">
        <w:rPr>
          <w:rFonts w:cs="Times New Roman"/>
          <w:szCs w:val="24"/>
        </w:rPr>
        <w:t>.</w:t>
      </w:r>
      <w:r w:rsidR="00CA30CA" w:rsidRPr="001A460B">
        <w:rPr>
          <w:rFonts w:cs="Times New Roman"/>
          <w:szCs w:val="24"/>
        </w:rPr>
        <w:t xml:space="preserve">  </w:t>
      </w:r>
      <w:r w:rsidRPr="001A460B">
        <w:rPr>
          <w:rFonts w:cs="Times New Roman"/>
          <w:szCs w:val="24"/>
        </w:rPr>
        <w:t xml:space="preserve">Foreign Visitor (FV) Fastrack is an efficient, streamlined process to bring foreign visitors to USDA for collaboration, education, and to build relationships.  FV Fastrack will reduce the time </w:t>
      </w:r>
      <w:r w:rsidR="00CA30CA" w:rsidRPr="001A460B">
        <w:rPr>
          <w:rFonts w:cs="Times New Roman"/>
          <w:szCs w:val="24"/>
        </w:rPr>
        <w:t xml:space="preserve">and hand-offs </w:t>
      </w:r>
      <w:r w:rsidRPr="001A460B">
        <w:rPr>
          <w:rFonts w:cs="Times New Roman"/>
          <w:szCs w:val="24"/>
        </w:rPr>
        <w:t xml:space="preserve">required </w:t>
      </w:r>
      <w:r w:rsidR="00CA30CA" w:rsidRPr="001A460B">
        <w:rPr>
          <w:rFonts w:cs="Times New Roman"/>
          <w:szCs w:val="24"/>
        </w:rPr>
        <w:t xml:space="preserve">in the </w:t>
      </w:r>
      <w:r w:rsidRPr="001A460B">
        <w:rPr>
          <w:rFonts w:cs="Times New Roman"/>
          <w:szCs w:val="24"/>
        </w:rPr>
        <w:t>name trace clearance</w:t>
      </w:r>
      <w:r w:rsidR="00CA30CA" w:rsidRPr="001A460B">
        <w:rPr>
          <w:rFonts w:cs="Times New Roman"/>
          <w:szCs w:val="24"/>
        </w:rPr>
        <w:t xml:space="preserve"> process</w:t>
      </w:r>
      <w:r w:rsidRPr="001A460B">
        <w:rPr>
          <w:rFonts w:cs="Times New Roman"/>
          <w:szCs w:val="24"/>
        </w:rPr>
        <w:t xml:space="preserve">, </w:t>
      </w:r>
      <w:r w:rsidR="00CA30CA" w:rsidRPr="001A460B">
        <w:rPr>
          <w:rFonts w:cs="Times New Roman"/>
          <w:szCs w:val="24"/>
        </w:rPr>
        <w:t xml:space="preserve">will </w:t>
      </w:r>
      <w:r w:rsidRPr="001A460B">
        <w:rPr>
          <w:rFonts w:cs="Times New Roman"/>
          <w:szCs w:val="24"/>
        </w:rPr>
        <w:t xml:space="preserve">increase automation, and </w:t>
      </w:r>
      <w:r w:rsidR="00CA30CA" w:rsidRPr="001A460B">
        <w:rPr>
          <w:rFonts w:cs="Times New Roman"/>
          <w:szCs w:val="24"/>
        </w:rPr>
        <w:t xml:space="preserve">will </w:t>
      </w:r>
      <w:r w:rsidRPr="001A460B">
        <w:rPr>
          <w:rFonts w:cs="Times New Roman"/>
          <w:szCs w:val="24"/>
        </w:rPr>
        <w:t>provide customers and service providers with access to up-to-date information on the status of foreign visitor processing.</w:t>
      </w:r>
      <w:r w:rsidR="001956CF" w:rsidRPr="001A460B">
        <w:rPr>
          <w:rFonts w:cs="Times New Roman"/>
          <w:szCs w:val="24"/>
        </w:rPr>
        <w:t xml:space="preserve"> </w:t>
      </w:r>
    </w:p>
    <w:p w:rsidR="00B42B0D" w:rsidRPr="001A460B" w:rsidRDefault="001956CF" w:rsidP="001956CF">
      <w:pPr>
        <w:rPr>
          <w:rFonts w:cs="Times New Roman"/>
          <w:szCs w:val="24"/>
        </w:rPr>
      </w:pPr>
      <w:r w:rsidRPr="001A460B">
        <w:rPr>
          <w:rFonts w:cs="Times New Roman"/>
          <w:szCs w:val="24"/>
        </w:rPr>
        <w:t xml:space="preserve">This document provides instructions on bringing a foreign visitor to ARS or to a client agency. </w:t>
      </w:r>
      <w:r w:rsidR="0024502C" w:rsidRPr="001A460B">
        <w:rPr>
          <w:rFonts w:cs="Times New Roman"/>
          <w:szCs w:val="24"/>
          <w:u w:val="single"/>
        </w:rPr>
        <w:t>This guidance applies to all ARS work spaces, including those co-located with universities.</w:t>
      </w:r>
      <w:r w:rsidR="0024502C" w:rsidRPr="001A460B">
        <w:rPr>
          <w:rFonts w:cs="Times New Roman"/>
          <w:szCs w:val="24"/>
        </w:rPr>
        <w:t xml:space="preserve">  </w:t>
      </w:r>
      <w:r w:rsidRPr="001A460B">
        <w:rPr>
          <w:rFonts w:cs="Times New Roman"/>
          <w:szCs w:val="24"/>
        </w:rPr>
        <w:t xml:space="preserve">Included are instructions for </w:t>
      </w:r>
      <w:r w:rsidR="00B42B0D" w:rsidRPr="001A460B">
        <w:rPr>
          <w:rFonts w:cs="Times New Roman"/>
          <w:szCs w:val="24"/>
        </w:rPr>
        <w:t xml:space="preserve">the following procedures:  </w:t>
      </w:r>
    </w:p>
    <w:p w:rsidR="00B42B0D" w:rsidRPr="001A460B" w:rsidRDefault="00B42B0D" w:rsidP="00320EAA">
      <w:pPr>
        <w:pStyle w:val="ListParagraph"/>
        <w:numPr>
          <w:ilvl w:val="0"/>
          <w:numId w:val="8"/>
        </w:numPr>
        <w:rPr>
          <w:rFonts w:cs="Times New Roman"/>
          <w:szCs w:val="24"/>
        </w:rPr>
      </w:pPr>
      <w:r w:rsidRPr="001A460B">
        <w:rPr>
          <w:rFonts w:cs="Times New Roman"/>
          <w:szCs w:val="24"/>
        </w:rPr>
        <w:t>I</w:t>
      </w:r>
      <w:r w:rsidR="001956CF" w:rsidRPr="001A460B">
        <w:rPr>
          <w:rFonts w:cs="Times New Roman"/>
          <w:szCs w:val="24"/>
        </w:rPr>
        <w:t xml:space="preserve">nviting the foreign visitor, </w:t>
      </w:r>
    </w:p>
    <w:p w:rsidR="00B42B0D" w:rsidRPr="001A460B" w:rsidRDefault="00B42B0D" w:rsidP="00320EAA">
      <w:pPr>
        <w:pStyle w:val="ListParagraph"/>
        <w:numPr>
          <w:ilvl w:val="0"/>
          <w:numId w:val="8"/>
        </w:numPr>
        <w:rPr>
          <w:rFonts w:cs="Times New Roman"/>
          <w:szCs w:val="24"/>
        </w:rPr>
      </w:pPr>
      <w:r w:rsidRPr="001A460B">
        <w:rPr>
          <w:rFonts w:cs="Times New Roman"/>
          <w:szCs w:val="24"/>
        </w:rPr>
        <w:t xml:space="preserve">Completing a name trace clearance, </w:t>
      </w:r>
    </w:p>
    <w:p w:rsidR="00BF59D1" w:rsidRPr="001A460B" w:rsidRDefault="00BF59D1" w:rsidP="00320EAA">
      <w:pPr>
        <w:pStyle w:val="ListParagraph"/>
        <w:numPr>
          <w:ilvl w:val="0"/>
          <w:numId w:val="8"/>
        </w:numPr>
        <w:rPr>
          <w:rFonts w:cs="Times New Roman"/>
          <w:szCs w:val="24"/>
        </w:rPr>
      </w:pPr>
      <w:r w:rsidRPr="001A460B">
        <w:rPr>
          <w:rFonts w:cs="Times New Roman"/>
          <w:szCs w:val="24"/>
        </w:rPr>
        <w:t xml:space="preserve">Updating information, </w:t>
      </w:r>
    </w:p>
    <w:p w:rsidR="00B42B0D" w:rsidRPr="001A460B" w:rsidRDefault="00B42B0D" w:rsidP="00320EAA">
      <w:pPr>
        <w:pStyle w:val="ListParagraph"/>
        <w:numPr>
          <w:ilvl w:val="0"/>
          <w:numId w:val="8"/>
        </w:numPr>
        <w:rPr>
          <w:rFonts w:cs="Times New Roman"/>
          <w:szCs w:val="24"/>
        </w:rPr>
      </w:pPr>
      <w:r w:rsidRPr="001A460B">
        <w:rPr>
          <w:rFonts w:cs="Times New Roman"/>
          <w:szCs w:val="24"/>
        </w:rPr>
        <w:t>E</w:t>
      </w:r>
      <w:r w:rsidR="001956CF" w:rsidRPr="001A460B">
        <w:rPr>
          <w:rFonts w:cs="Times New Roman"/>
          <w:szCs w:val="24"/>
        </w:rPr>
        <w:t xml:space="preserve">xtending </w:t>
      </w:r>
      <w:r w:rsidRPr="001A460B">
        <w:rPr>
          <w:rFonts w:cs="Times New Roman"/>
          <w:szCs w:val="24"/>
        </w:rPr>
        <w:t>a</w:t>
      </w:r>
      <w:r w:rsidR="001956CF" w:rsidRPr="001A460B">
        <w:rPr>
          <w:rFonts w:cs="Times New Roman"/>
          <w:szCs w:val="24"/>
        </w:rPr>
        <w:t xml:space="preserve"> visit</w:t>
      </w:r>
      <w:r w:rsidRPr="001A460B">
        <w:rPr>
          <w:rFonts w:cs="Times New Roman"/>
          <w:szCs w:val="24"/>
        </w:rPr>
        <w:t xml:space="preserve">, </w:t>
      </w:r>
    </w:p>
    <w:p w:rsidR="00B42B0D" w:rsidRPr="001A460B" w:rsidRDefault="00B42B0D" w:rsidP="00320EAA">
      <w:pPr>
        <w:pStyle w:val="ListParagraph"/>
        <w:numPr>
          <w:ilvl w:val="0"/>
          <w:numId w:val="8"/>
        </w:numPr>
        <w:rPr>
          <w:rFonts w:cs="Times New Roman"/>
          <w:szCs w:val="24"/>
        </w:rPr>
      </w:pPr>
      <w:r w:rsidRPr="001A460B">
        <w:rPr>
          <w:rFonts w:cs="Times New Roman"/>
          <w:szCs w:val="24"/>
        </w:rPr>
        <w:t>Conducting annual name trace re-clearances</w:t>
      </w:r>
      <w:r w:rsidR="00052EA9">
        <w:rPr>
          <w:rFonts w:cs="Times New Roman"/>
          <w:szCs w:val="24"/>
        </w:rPr>
        <w:t xml:space="preserve">, </w:t>
      </w:r>
      <w:r w:rsidRPr="001A460B">
        <w:rPr>
          <w:rFonts w:cs="Times New Roman"/>
          <w:szCs w:val="24"/>
        </w:rPr>
        <w:t xml:space="preserve">and </w:t>
      </w:r>
    </w:p>
    <w:p w:rsidR="001956CF" w:rsidRPr="001A460B" w:rsidRDefault="00B42B0D" w:rsidP="00320EAA">
      <w:pPr>
        <w:pStyle w:val="ListParagraph"/>
        <w:numPr>
          <w:ilvl w:val="0"/>
          <w:numId w:val="8"/>
        </w:numPr>
        <w:rPr>
          <w:rFonts w:cs="Times New Roman"/>
          <w:szCs w:val="24"/>
        </w:rPr>
      </w:pPr>
      <w:r w:rsidRPr="001A460B">
        <w:rPr>
          <w:rFonts w:cs="Times New Roman"/>
          <w:szCs w:val="24"/>
        </w:rPr>
        <w:t xml:space="preserve">Terminating a visit </w:t>
      </w:r>
      <w:r w:rsidR="001956CF" w:rsidRPr="001A460B">
        <w:rPr>
          <w:rFonts w:cs="Times New Roman"/>
          <w:szCs w:val="24"/>
        </w:rPr>
        <w:t xml:space="preserve">as s/he </w:t>
      </w:r>
      <w:r w:rsidR="00BF59D1" w:rsidRPr="001A460B">
        <w:rPr>
          <w:rFonts w:cs="Times New Roman"/>
          <w:szCs w:val="24"/>
        </w:rPr>
        <w:t>departs</w:t>
      </w:r>
      <w:r w:rsidR="001956CF" w:rsidRPr="001A460B">
        <w:rPr>
          <w:rFonts w:cs="Times New Roman"/>
          <w:szCs w:val="24"/>
        </w:rPr>
        <w:t>.</w:t>
      </w:r>
    </w:p>
    <w:p w:rsidR="00201A59" w:rsidRPr="00B55BEE" w:rsidRDefault="00201A59" w:rsidP="00320EAA">
      <w:pPr>
        <w:pStyle w:val="Heading1"/>
        <w:numPr>
          <w:ilvl w:val="0"/>
          <w:numId w:val="5"/>
        </w:numPr>
        <w:rPr>
          <w:rFonts w:asciiTheme="minorHAnsi" w:hAnsiTheme="minorHAnsi"/>
        </w:rPr>
      </w:pPr>
      <w:bookmarkStart w:id="2" w:name="_Toc11243263"/>
      <w:r w:rsidRPr="00B55BEE">
        <w:rPr>
          <w:rFonts w:asciiTheme="minorHAnsi" w:hAnsiTheme="minorHAnsi"/>
        </w:rPr>
        <w:t>Scope</w:t>
      </w:r>
      <w:bookmarkEnd w:id="2"/>
    </w:p>
    <w:p w:rsidR="003D35B4" w:rsidRPr="001A460B" w:rsidRDefault="003D35B4" w:rsidP="00644C6B">
      <w:pPr>
        <w:rPr>
          <w:rFonts w:cs="Times New Roman"/>
        </w:rPr>
      </w:pPr>
      <w:r w:rsidRPr="001A460B">
        <w:rPr>
          <w:rFonts w:cs="Times New Roman"/>
        </w:rPr>
        <w:t xml:space="preserve">We are required to </w:t>
      </w:r>
      <w:r w:rsidR="001C31EF">
        <w:rPr>
          <w:rFonts w:cs="Times New Roman"/>
        </w:rPr>
        <w:t>initiate a</w:t>
      </w:r>
      <w:r w:rsidR="001C31EF" w:rsidRPr="001A460B">
        <w:rPr>
          <w:rFonts w:cs="Times New Roman"/>
        </w:rPr>
        <w:t xml:space="preserve"> </w:t>
      </w:r>
      <w:r w:rsidRPr="001A460B">
        <w:rPr>
          <w:rFonts w:cs="Times New Roman"/>
        </w:rPr>
        <w:t>name trace clearance for any foreign visitor to USDA facilities.  This includes the following:</w:t>
      </w:r>
    </w:p>
    <w:p w:rsidR="00C5648B" w:rsidRPr="001A460B" w:rsidRDefault="00C5648B" w:rsidP="00320EAA">
      <w:pPr>
        <w:pStyle w:val="ListParagraph"/>
        <w:numPr>
          <w:ilvl w:val="0"/>
          <w:numId w:val="6"/>
        </w:numPr>
        <w:rPr>
          <w:rFonts w:cs="Times New Roman"/>
        </w:rPr>
      </w:pPr>
      <w:r w:rsidRPr="001A460B">
        <w:rPr>
          <w:rFonts w:cs="Times New Roman"/>
        </w:rPr>
        <w:t xml:space="preserve">May be visiting ARS or one of ARS’s client agencies </w:t>
      </w:r>
    </w:p>
    <w:p w:rsidR="003D35B4" w:rsidRPr="001A460B" w:rsidRDefault="003D35B4" w:rsidP="00320EAA">
      <w:pPr>
        <w:pStyle w:val="ListParagraph"/>
        <w:numPr>
          <w:ilvl w:val="0"/>
          <w:numId w:val="6"/>
        </w:numPr>
        <w:rPr>
          <w:rFonts w:cs="Times New Roman"/>
        </w:rPr>
      </w:pPr>
      <w:r w:rsidRPr="001A460B">
        <w:rPr>
          <w:rFonts w:cs="Times New Roman"/>
        </w:rPr>
        <w:t>May be visitors, contractors, students, volunteers, collaborators or federal employees</w:t>
      </w:r>
    </w:p>
    <w:p w:rsidR="003D35B4" w:rsidRPr="001A460B" w:rsidRDefault="003D35B4" w:rsidP="00320EAA">
      <w:pPr>
        <w:pStyle w:val="ListParagraph"/>
        <w:numPr>
          <w:ilvl w:val="0"/>
          <w:numId w:val="6"/>
        </w:numPr>
        <w:rPr>
          <w:rFonts w:cs="Times New Roman"/>
        </w:rPr>
      </w:pPr>
      <w:r w:rsidRPr="001A460B">
        <w:rPr>
          <w:rFonts w:cs="Times New Roman"/>
        </w:rPr>
        <w:t>May be short-term or long-term</w:t>
      </w:r>
      <w:r w:rsidR="00E771D1">
        <w:rPr>
          <w:rFonts w:cs="Times New Roman"/>
        </w:rPr>
        <w:t xml:space="preserve"> foreign visitors</w:t>
      </w:r>
    </w:p>
    <w:p w:rsidR="003D35B4" w:rsidRPr="001A460B" w:rsidRDefault="003D35B4" w:rsidP="00320EAA">
      <w:pPr>
        <w:pStyle w:val="ListParagraph"/>
        <w:numPr>
          <w:ilvl w:val="0"/>
          <w:numId w:val="6"/>
        </w:numPr>
        <w:rPr>
          <w:rFonts w:cs="Times New Roman"/>
        </w:rPr>
      </w:pPr>
      <w:r w:rsidRPr="001A460B">
        <w:rPr>
          <w:rFonts w:cs="Times New Roman"/>
        </w:rPr>
        <w:t>May have escorted or unescorted access to facilities</w:t>
      </w:r>
    </w:p>
    <w:p w:rsidR="003D35B4" w:rsidRPr="001A460B" w:rsidRDefault="003D35B4" w:rsidP="00320EAA">
      <w:pPr>
        <w:pStyle w:val="ListParagraph"/>
        <w:numPr>
          <w:ilvl w:val="0"/>
          <w:numId w:val="6"/>
        </w:numPr>
        <w:rPr>
          <w:rFonts w:cs="Times New Roman"/>
        </w:rPr>
      </w:pPr>
      <w:r w:rsidRPr="001A460B">
        <w:rPr>
          <w:rFonts w:cs="Times New Roman"/>
        </w:rPr>
        <w:t>May or may not have system access</w:t>
      </w:r>
    </w:p>
    <w:p w:rsidR="003D35B4" w:rsidRPr="001A460B" w:rsidRDefault="003D35B4" w:rsidP="00320EAA">
      <w:pPr>
        <w:pStyle w:val="ListParagraph"/>
        <w:numPr>
          <w:ilvl w:val="0"/>
          <w:numId w:val="6"/>
        </w:numPr>
        <w:rPr>
          <w:rFonts w:cs="Times New Roman"/>
        </w:rPr>
      </w:pPr>
      <w:r w:rsidRPr="001A460B">
        <w:rPr>
          <w:rFonts w:cs="Times New Roman"/>
        </w:rPr>
        <w:t xml:space="preserve">May </w:t>
      </w:r>
      <w:r w:rsidR="008C3275" w:rsidRPr="001A460B">
        <w:rPr>
          <w:rFonts w:cs="Times New Roman"/>
        </w:rPr>
        <w:t xml:space="preserve">or may not </w:t>
      </w:r>
      <w:r w:rsidRPr="001A460B">
        <w:rPr>
          <w:rFonts w:cs="Times New Roman"/>
        </w:rPr>
        <w:t xml:space="preserve">be </w:t>
      </w:r>
      <w:r w:rsidR="008C3275" w:rsidRPr="001A460B">
        <w:rPr>
          <w:rFonts w:cs="Times New Roman"/>
        </w:rPr>
        <w:t>sponsored by ARS or client agencies</w:t>
      </w:r>
    </w:p>
    <w:p w:rsidR="008C3275" w:rsidRPr="001A460B" w:rsidRDefault="008C3275" w:rsidP="00320EAA">
      <w:pPr>
        <w:pStyle w:val="ListParagraph"/>
        <w:numPr>
          <w:ilvl w:val="0"/>
          <w:numId w:val="6"/>
        </w:numPr>
        <w:rPr>
          <w:rFonts w:cs="Times New Roman"/>
        </w:rPr>
      </w:pPr>
      <w:r w:rsidRPr="001A460B">
        <w:rPr>
          <w:rFonts w:cs="Times New Roman"/>
        </w:rPr>
        <w:t>May or may not require assistance acquiring a visa</w:t>
      </w:r>
    </w:p>
    <w:p w:rsidR="008C3275" w:rsidRPr="001A460B" w:rsidRDefault="003966FB" w:rsidP="00320EAA">
      <w:pPr>
        <w:pStyle w:val="ListParagraph"/>
        <w:numPr>
          <w:ilvl w:val="0"/>
          <w:numId w:val="6"/>
        </w:numPr>
        <w:rPr>
          <w:rFonts w:cs="Times New Roman"/>
        </w:rPr>
      </w:pPr>
      <w:r w:rsidRPr="001A460B">
        <w:rPr>
          <w:rFonts w:cs="Times New Roman"/>
        </w:rPr>
        <w:t>Includes l</w:t>
      </w:r>
      <w:r w:rsidR="008C3275" w:rsidRPr="001A460B">
        <w:rPr>
          <w:rFonts w:cs="Times New Roman"/>
        </w:rPr>
        <w:t>egal permanent residents who do not meet the five-year continuous residency requirement</w:t>
      </w:r>
    </w:p>
    <w:p w:rsidR="00295C99" w:rsidRPr="001A460B" w:rsidRDefault="00295C99" w:rsidP="00320EAA">
      <w:pPr>
        <w:pStyle w:val="ListParagraph"/>
        <w:numPr>
          <w:ilvl w:val="0"/>
          <w:numId w:val="6"/>
        </w:numPr>
        <w:rPr>
          <w:rFonts w:cs="Times New Roman"/>
        </w:rPr>
      </w:pPr>
      <w:r w:rsidRPr="001A460B">
        <w:rPr>
          <w:rFonts w:cs="Times New Roman"/>
        </w:rPr>
        <w:t>Includes foreign visitors, previously cleared, who have left the country for 30 days or more</w:t>
      </w:r>
    </w:p>
    <w:p w:rsidR="0024502C" w:rsidRPr="001A460B" w:rsidRDefault="003966FB" w:rsidP="00320EAA">
      <w:pPr>
        <w:pStyle w:val="ListParagraph"/>
        <w:numPr>
          <w:ilvl w:val="0"/>
          <w:numId w:val="6"/>
        </w:numPr>
        <w:rPr>
          <w:rFonts w:cs="Times New Roman"/>
        </w:rPr>
      </w:pPr>
      <w:r w:rsidRPr="001A460B">
        <w:rPr>
          <w:rFonts w:ascii="Calibri" w:hAnsi="Calibri" w:cs="Calibri"/>
          <w:color w:val="231F20"/>
        </w:rPr>
        <w:t xml:space="preserve">Includes </w:t>
      </w:r>
      <w:r w:rsidR="00E771D1">
        <w:rPr>
          <w:rFonts w:ascii="Calibri" w:hAnsi="Calibri" w:cs="Calibri"/>
          <w:color w:val="231F20"/>
        </w:rPr>
        <w:t>foreign visitors staying</w:t>
      </w:r>
      <w:r w:rsidR="0024502C" w:rsidRPr="001A460B">
        <w:rPr>
          <w:rFonts w:ascii="Calibri" w:hAnsi="Calibri" w:cs="Calibri"/>
          <w:color w:val="231F20"/>
        </w:rPr>
        <w:t xml:space="preserve"> more than five (5) consecutive days or more than five (5) non-consecutive days within a 30-day period</w:t>
      </w:r>
    </w:p>
    <w:p w:rsidR="0024502C" w:rsidRPr="001A460B" w:rsidRDefault="003966FB" w:rsidP="00320EAA">
      <w:pPr>
        <w:pStyle w:val="ListParagraph"/>
        <w:numPr>
          <w:ilvl w:val="0"/>
          <w:numId w:val="6"/>
        </w:numPr>
        <w:rPr>
          <w:rFonts w:cs="Times New Roman"/>
        </w:rPr>
      </w:pPr>
      <w:r w:rsidRPr="001A460B">
        <w:rPr>
          <w:rFonts w:ascii="Calibri" w:hAnsi="Calibri" w:cs="Calibri"/>
          <w:color w:val="231F20"/>
        </w:rPr>
        <w:t xml:space="preserve">Includes </w:t>
      </w:r>
      <w:r w:rsidR="00E771D1">
        <w:rPr>
          <w:rFonts w:ascii="Calibri" w:hAnsi="Calibri" w:cs="Calibri"/>
          <w:color w:val="231F20"/>
        </w:rPr>
        <w:t>foreign visitors staying</w:t>
      </w:r>
      <w:r w:rsidR="0024502C" w:rsidRPr="001A460B">
        <w:rPr>
          <w:rFonts w:ascii="Calibri" w:hAnsi="Calibri" w:cs="Calibri"/>
          <w:color w:val="231F20"/>
        </w:rPr>
        <w:t xml:space="preserve"> five days or less and hands on work/research will be conducted</w:t>
      </w:r>
    </w:p>
    <w:p w:rsidR="008C3275" w:rsidRPr="001A460B" w:rsidRDefault="008C3275" w:rsidP="008C3275">
      <w:pPr>
        <w:rPr>
          <w:rFonts w:cs="Times New Roman"/>
        </w:rPr>
      </w:pPr>
      <w:r w:rsidRPr="001A460B">
        <w:rPr>
          <w:rFonts w:cs="Times New Roman"/>
        </w:rPr>
        <w:t>The following types of non-US citizens are NOT included in this process:</w:t>
      </w:r>
    </w:p>
    <w:p w:rsidR="0024502C" w:rsidRPr="001A460B" w:rsidRDefault="003966FB" w:rsidP="00320EAA">
      <w:pPr>
        <w:pStyle w:val="ListParagraph"/>
        <w:numPr>
          <w:ilvl w:val="0"/>
          <w:numId w:val="12"/>
        </w:numPr>
        <w:autoSpaceDE w:val="0"/>
        <w:autoSpaceDN w:val="0"/>
        <w:adjustRightInd w:val="0"/>
        <w:spacing w:after="0" w:line="240" w:lineRule="auto"/>
        <w:rPr>
          <w:rFonts w:ascii="Calibri" w:hAnsi="Calibri" w:cs="Calibri"/>
          <w:color w:val="231F20"/>
        </w:rPr>
      </w:pPr>
      <w:r w:rsidRPr="001A460B">
        <w:rPr>
          <w:rFonts w:ascii="Calibri" w:hAnsi="Calibri" w:cs="Calibri"/>
          <w:color w:val="231F20"/>
        </w:rPr>
        <w:t>If</w:t>
      </w:r>
      <w:r w:rsidR="0024502C" w:rsidRPr="001A460B">
        <w:rPr>
          <w:rFonts w:ascii="Calibri" w:hAnsi="Calibri" w:cs="Calibri"/>
          <w:color w:val="231F20"/>
        </w:rPr>
        <w:t xml:space="preserve"> the stay is five (5) or less consecutive days or five or less non-consecutive days within a 30-day period </w:t>
      </w:r>
      <w:r w:rsidR="0024502C" w:rsidRPr="001A460B">
        <w:rPr>
          <w:rFonts w:ascii="Calibri" w:hAnsi="Calibri" w:cs="Calibri"/>
          <w:b/>
          <w:color w:val="231F20"/>
        </w:rPr>
        <w:t>AND</w:t>
      </w:r>
      <w:r w:rsidR="0024502C" w:rsidRPr="001A460B">
        <w:rPr>
          <w:rFonts w:ascii="Calibri" w:hAnsi="Calibri" w:cs="Calibri"/>
          <w:color w:val="231F20"/>
        </w:rPr>
        <w:t xml:space="preserve"> the foreign visitor </w:t>
      </w:r>
      <w:r w:rsidR="0024502C" w:rsidRPr="001A460B">
        <w:rPr>
          <w:rFonts w:ascii="Calibri-Bold" w:hAnsi="Calibri-Bold" w:cs="Calibri-Bold"/>
          <w:b/>
          <w:bCs/>
          <w:color w:val="231F20"/>
        </w:rPr>
        <w:t xml:space="preserve">will not conduct </w:t>
      </w:r>
      <w:r w:rsidR="0024502C" w:rsidRPr="001A460B">
        <w:rPr>
          <w:rFonts w:ascii="Calibri" w:hAnsi="Calibri" w:cs="Calibri"/>
          <w:color w:val="231F20"/>
        </w:rPr>
        <w:t>any hands-on work/research.</w:t>
      </w:r>
      <w:r w:rsidRPr="001A460B">
        <w:rPr>
          <w:rFonts w:ascii="Calibri" w:hAnsi="Calibri" w:cs="Calibri"/>
          <w:color w:val="231F20"/>
        </w:rPr>
        <w:t xml:space="preserve"> </w:t>
      </w:r>
      <w:r w:rsidR="0024502C" w:rsidRPr="001A460B">
        <w:rPr>
          <w:rFonts w:ascii="Calibri" w:hAnsi="Calibri" w:cs="Calibri"/>
          <w:color w:val="231F20"/>
        </w:rPr>
        <w:t xml:space="preserve"> Foreign</w:t>
      </w:r>
      <w:r w:rsidR="00CA72B5" w:rsidRPr="001A460B">
        <w:rPr>
          <w:rFonts w:ascii="Calibri" w:hAnsi="Calibri" w:cs="Calibri"/>
          <w:color w:val="231F20"/>
        </w:rPr>
        <w:t xml:space="preserve"> </w:t>
      </w:r>
      <w:r w:rsidR="0024502C" w:rsidRPr="001A460B">
        <w:rPr>
          <w:rFonts w:ascii="Calibri" w:hAnsi="Calibri" w:cs="Calibri"/>
          <w:color w:val="231F20"/>
        </w:rPr>
        <w:t>visitors who visit ARS facilities/spaces (even when co-located on a university campus) MUST</w:t>
      </w:r>
      <w:r w:rsidR="00CA72B5" w:rsidRPr="001A460B">
        <w:rPr>
          <w:rFonts w:ascii="Calibri" w:hAnsi="Calibri" w:cs="Calibri"/>
          <w:color w:val="231F20"/>
        </w:rPr>
        <w:t xml:space="preserve"> </w:t>
      </w:r>
      <w:r w:rsidR="0024502C" w:rsidRPr="001A460B">
        <w:rPr>
          <w:rFonts w:ascii="Calibri" w:hAnsi="Calibri" w:cs="Calibri"/>
          <w:color w:val="231F20"/>
        </w:rPr>
        <w:t xml:space="preserve">fully complete the visitor log upon arrival. </w:t>
      </w:r>
      <w:r w:rsidR="00CA72B5" w:rsidRPr="001A460B">
        <w:rPr>
          <w:rFonts w:ascii="Calibri" w:hAnsi="Calibri" w:cs="Calibri"/>
          <w:color w:val="231F20"/>
        </w:rPr>
        <w:t xml:space="preserve"> The visitor log shall be retained by the Location (and, as required, provided to the Center or Area) for audit purposes.  The foreign visitor log does not need to be reported to </w:t>
      </w:r>
      <w:r w:rsidR="00676B06">
        <w:rPr>
          <w:rFonts w:ascii="Calibri" w:hAnsi="Calibri" w:cs="Calibri"/>
          <w:color w:val="231F20"/>
        </w:rPr>
        <w:t>Administrative and Financial Management (</w:t>
      </w:r>
      <w:r w:rsidR="00CA72B5" w:rsidRPr="001A460B">
        <w:rPr>
          <w:rFonts w:ascii="Calibri" w:hAnsi="Calibri" w:cs="Calibri"/>
          <w:color w:val="231F20"/>
        </w:rPr>
        <w:t>AFM</w:t>
      </w:r>
      <w:r w:rsidR="00676B06">
        <w:rPr>
          <w:rFonts w:ascii="Calibri" w:hAnsi="Calibri" w:cs="Calibri"/>
          <w:color w:val="231F20"/>
        </w:rPr>
        <w:t>)</w:t>
      </w:r>
      <w:r w:rsidR="00CA72B5" w:rsidRPr="001A460B">
        <w:rPr>
          <w:rFonts w:ascii="Calibri" w:hAnsi="Calibri" w:cs="Calibri"/>
          <w:color w:val="231F20"/>
        </w:rPr>
        <w:t>.</w:t>
      </w:r>
    </w:p>
    <w:p w:rsidR="008C3275" w:rsidRPr="001A460B" w:rsidRDefault="008C3275" w:rsidP="00320EAA">
      <w:pPr>
        <w:pStyle w:val="ListParagraph"/>
        <w:numPr>
          <w:ilvl w:val="0"/>
          <w:numId w:val="7"/>
        </w:numPr>
        <w:rPr>
          <w:rFonts w:cs="Times New Roman"/>
        </w:rPr>
      </w:pPr>
      <w:r w:rsidRPr="001A460B">
        <w:rPr>
          <w:rFonts w:cs="Times New Roman"/>
        </w:rPr>
        <w:t>Legal permanent residents who meet the five-year continuous residency requirement</w:t>
      </w:r>
      <w:r w:rsidR="00603A7E" w:rsidRPr="001A460B">
        <w:rPr>
          <w:rFonts w:cs="Times New Roman"/>
        </w:rPr>
        <w:t xml:space="preserve"> (additional information below)</w:t>
      </w:r>
    </w:p>
    <w:p w:rsidR="008C3275" w:rsidRPr="001A460B" w:rsidRDefault="008C3275" w:rsidP="008C3275">
      <w:pPr>
        <w:rPr>
          <w:rFonts w:cs="Times New Roman"/>
        </w:rPr>
      </w:pPr>
      <w:r w:rsidRPr="001A460B">
        <w:rPr>
          <w:rFonts w:cs="Times New Roman"/>
        </w:rPr>
        <w:t xml:space="preserve">Additional security clearances may be required, beyond the name trace clearance, for the foreign visitor to access </w:t>
      </w:r>
      <w:r w:rsidR="00E138BE">
        <w:rPr>
          <w:rFonts w:cs="Times New Roman"/>
        </w:rPr>
        <w:t xml:space="preserve">USDA </w:t>
      </w:r>
      <w:r w:rsidRPr="001A460B">
        <w:rPr>
          <w:rFonts w:cs="Times New Roman"/>
        </w:rPr>
        <w:t>facilities or systems.</w:t>
      </w:r>
      <w:r w:rsidR="001333CE" w:rsidRPr="001A460B">
        <w:rPr>
          <w:rFonts w:cs="Times New Roman"/>
        </w:rPr>
        <w:t xml:space="preserve">  There are additional requirements for any </w:t>
      </w:r>
      <w:r w:rsidR="00051EAF">
        <w:rPr>
          <w:rFonts w:cs="Times New Roman"/>
        </w:rPr>
        <w:t>foreign national</w:t>
      </w:r>
      <w:r w:rsidR="001333CE" w:rsidRPr="001A460B">
        <w:rPr>
          <w:rFonts w:cs="Times New Roman"/>
        </w:rPr>
        <w:t xml:space="preserve"> who will be located at a BSL-3 Facility.</w:t>
      </w:r>
      <w:r w:rsidR="00252CC8" w:rsidRPr="001A460B">
        <w:rPr>
          <w:rFonts w:cs="Times New Roman"/>
        </w:rPr>
        <w:t xml:space="preserve">  Personnel Security Staff will not initiate </w:t>
      </w:r>
      <w:r w:rsidR="00B529C8">
        <w:rPr>
          <w:rFonts w:cs="Times New Roman"/>
        </w:rPr>
        <w:t>s</w:t>
      </w:r>
      <w:r w:rsidR="00252CC8" w:rsidRPr="001A460B">
        <w:rPr>
          <w:rFonts w:cs="Times New Roman"/>
        </w:rPr>
        <w:t xml:space="preserve">uitability and other </w:t>
      </w:r>
      <w:r w:rsidR="00B529C8">
        <w:rPr>
          <w:rFonts w:cs="Times New Roman"/>
        </w:rPr>
        <w:t>b</w:t>
      </w:r>
      <w:r w:rsidR="00252CC8" w:rsidRPr="001A460B">
        <w:rPr>
          <w:rFonts w:cs="Times New Roman"/>
        </w:rPr>
        <w:t xml:space="preserve">ackground </w:t>
      </w:r>
      <w:r w:rsidR="00B529C8">
        <w:rPr>
          <w:rFonts w:cs="Times New Roman"/>
        </w:rPr>
        <w:t>i</w:t>
      </w:r>
      <w:r w:rsidR="00252CC8" w:rsidRPr="001A460B">
        <w:rPr>
          <w:rFonts w:cs="Times New Roman"/>
        </w:rPr>
        <w:t>nvestigations until the name trace clearance is completed.</w:t>
      </w:r>
    </w:p>
    <w:p w:rsidR="006C26A1" w:rsidRPr="001A460B" w:rsidRDefault="006C26A1" w:rsidP="00644C6B">
      <w:pPr>
        <w:rPr>
          <w:rFonts w:cs="Times New Roman"/>
        </w:rPr>
      </w:pPr>
      <w:r w:rsidRPr="001A460B">
        <w:rPr>
          <w:rFonts w:cs="Times New Roman"/>
        </w:rPr>
        <w:t xml:space="preserve">ARS can host foreign </w:t>
      </w:r>
      <w:r w:rsidR="00AA72F5" w:rsidRPr="001A460B">
        <w:rPr>
          <w:rFonts w:cs="Times New Roman"/>
        </w:rPr>
        <w:t>visitor</w:t>
      </w:r>
      <w:r w:rsidR="00201A59" w:rsidRPr="001A460B">
        <w:rPr>
          <w:rFonts w:cs="Times New Roman"/>
        </w:rPr>
        <w:t>s</w:t>
      </w:r>
      <w:r w:rsidRPr="001A460B">
        <w:rPr>
          <w:rFonts w:cs="Times New Roman"/>
        </w:rPr>
        <w:t xml:space="preserve"> from most count</w:t>
      </w:r>
      <w:r w:rsidR="00AA72F5" w:rsidRPr="001A460B">
        <w:rPr>
          <w:rFonts w:cs="Times New Roman"/>
        </w:rPr>
        <w:t>ries.  However, foreign visitors wh</w:t>
      </w:r>
      <w:r w:rsidRPr="001A460B">
        <w:rPr>
          <w:rFonts w:cs="Times New Roman"/>
        </w:rPr>
        <w:t xml:space="preserve">o are citizens of a country that the </w:t>
      </w:r>
      <w:r w:rsidR="00B529C8">
        <w:rPr>
          <w:rFonts w:cs="Times New Roman"/>
        </w:rPr>
        <w:t xml:space="preserve">U.S. Department of State </w:t>
      </w:r>
      <w:r w:rsidRPr="001A460B">
        <w:rPr>
          <w:rFonts w:cs="Times New Roman"/>
        </w:rPr>
        <w:t xml:space="preserve">has deemed a “State Sponsor of Terrorism” may not participate in the program unless an exception has been granted by the Agency’s </w:t>
      </w:r>
      <w:r w:rsidR="004C5A68">
        <w:rPr>
          <w:rFonts w:cs="Times New Roman"/>
        </w:rPr>
        <w:t>Director of Homeland Security</w:t>
      </w:r>
      <w:r w:rsidRPr="001A460B">
        <w:rPr>
          <w:rFonts w:cs="Times New Roman"/>
        </w:rPr>
        <w:t xml:space="preserve">. For a current listing of State Sponsors of Terrorism, visit: </w:t>
      </w:r>
      <w:hyperlink r:id="rId12" w:history="1">
        <w:r w:rsidR="00BF500C" w:rsidRPr="001A460B">
          <w:rPr>
            <w:rStyle w:val="Hyperlink"/>
            <w:rFonts w:cs="Times New Roman"/>
          </w:rPr>
          <w:t>www.state.gov/j/ct/list/c14151.htm</w:t>
        </w:r>
      </w:hyperlink>
    </w:p>
    <w:p w:rsidR="000C22F4" w:rsidRPr="00183851" w:rsidRDefault="000C22F4" w:rsidP="00320EAA">
      <w:pPr>
        <w:pStyle w:val="Heading1"/>
        <w:numPr>
          <w:ilvl w:val="0"/>
          <w:numId w:val="5"/>
        </w:numPr>
      </w:pPr>
      <w:bookmarkStart w:id="3" w:name="_Toc11243264"/>
      <w:r>
        <w:rPr>
          <w:rFonts w:asciiTheme="minorHAnsi" w:hAnsiTheme="minorHAnsi"/>
        </w:rPr>
        <w:t>Summary of Work Flow</w:t>
      </w:r>
      <w:bookmarkEnd w:id="3"/>
    </w:p>
    <w:p w:rsidR="000C22F4" w:rsidRDefault="002C7A82" w:rsidP="00320EAA">
      <w:pPr>
        <w:pStyle w:val="ListParagraph"/>
        <w:numPr>
          <w:ilvl w:val="0"/>
          <w:numId w:val="17"/>
        </w:numPr>
        <w:spacing w:line="252" w:lineRule="auto"/>
      </w:pPr>
      <w:r>
        <w:t xml:space="preserve">As required, seek </w:t>
      </w:r>
      <w:r w:rsidR="000C22F4">
        <w:t>Area Director approval for foreign visitor</w:t>
      </w:r>
      <w:r>
        <w:t>, before or after opening the portal ticket</w:t>
      </w:r>
    </w:p>
    <w:p w:rsidR="000C22F4" w:rsidRPr="0053072F" w:rsidRDefault="000C22F4" w:rsidP="00320EAA">
      <w:pPr>
        <w:pStyle w:val="ListParagraph"/>
        <w:numPr>
          <w:ilvl w:val="0"/>
          <w:numId w:val="17"/>
        </w:numPr>
        <w:spacing w:line="252" w:lineRule="auto"/>
      </w:pPr>
      <w:r w:rsidRPr="0053072F">
        <w:t>Establish a F</w:t>
      </w:r>
      <w:r w:rsidR="002C7A82" w:rsidRPr="0053072F">
        <w:t xml:space="preserve">N/FV </w:t>
      </w:r>
      <w:r w:rsidRPr="0053072F">
        <w:t xml:space="preserve">portal ticket for Name Trace Clearance </w:t>
      </w:r>
    </w:p>
    <w:p w:rsidR="000C22F4" w:rsidRPr="0053072F" w:rsidRDefault="000C22F4" w:rsidP="00320EAA">
      <w:pPr>
        <w:pStyle w:val="ListParagraph"/>
        <w:numPr>
          <w:ilvl w:val="1"/>
          <w:numId w:val="17"/>
        </w:numPr>
        <w:spacing w:line="252" w:lineRule="auto"/>
      </w:pPr>
      <w:r w:rsidRPr="0053072F">
        <w:t xml:space="preserve">Enter ticket information which generates a </w:t>
      </w:r>
      <w:r w:rsidR="005D3BB7">
        <w:t>L</w:t>
      </w:r>
      <w:r w:rsidRPr="0053072F">
        <w:t xml:space="preserve">etter of </w:t>
      </w:r>
      <w:r w:rsidR="005D3BB7">
        <w:t>I</w:t>
      </w:r>
      <w:r w:rsidRPr="0053072F">
        <w:t>nvitation to the FN to invite them to come, and completes the equivalent of ARS-230 online</w:t>
      </w:r>
    </w:p>
    <w:p w:rsidR="000C22F4" w:rsidRPr="0053072F" w:rsidRDefault="000C22F4" w:rsidP="00320EAA">
      <w:pPr>
        <w:pStyle w:val="ListParagraph"/>
        <w:numPr>
          <w:ilvl w:val="1"/>
          <w:numId w:val="17"/>
        </w:numPr>
        <w:spacing w:line="252" w:lineRule="auto"/>
      </w:pPr>
      <w:r w:rsidRPr="0053072F">
        <w:t>Ticket is submitted</w:t>
      </w:r>
    </w:p>
    <w:p w:rsidR="000C22F4" w:rsidRPr="0053072F" w:rsidRDefault="000C22F4" w:rsidP="00320EAA">
      <w:pPr>
        <w:pStyle w:val="ListParagraph"/>
        <w:numPr>
          <w:ilvl w:val="1"/>
          <w:numId w:val="17"/>
        </w:numPr>
        <w:spacing w:line="252" w:lineRule="auto"/>
      </w:pPr>
      <w:r w:rsidRPr="0053072F">
        <w:t>Quality control check done</w:t>
      </w:r>
    </w:p>
    <w:p w:rsidR="000C22F4" w:rsidRPr="0053072F" w:rsidRDefault="002C7A82" w:rsidP="00320EAA">
      <w:pPr>
        <w:pStyle w:val="ListParagraph"/>
        <w:numPr>
          <w:ilvl w:val="1"/>
          <w:numId w:val="17"/>
        </w:numPr>
        <w:spacing w:line="252" w:lineRule="auto"/>
      </w:pPr>
      <w:r w:rsidRPr="0053072F">
        <w:t>Program manager submits for name trace clearance</w:t>
      </w:r>
    </w:p>
    <w:p w:rsidR="00881692" w:rsidRPr="0053072F" w:rsidRDefault="00881692" w:rsidP="00320EAA">
      <w:pPr>
        <w:pStyle w:val="ListParagraph"/>
        <w:numPr>
          <w:ilvl w:val="0"/>
          <w:numId w:val="17"/>
        </w:numPr>
        <w:spacing w:line="252" w:lineRule="auto"/>
      </w:pPr>
      <w:r w:rsidRPr="0053072F">
        <w:t>Is there stipend to be provided to FV?  If yes, initiate ARIS/AIMS to establish an IAA with FS/FSIP.  ARIS/AIMS approval will sit at the Location level until Name Trace Clearance in AFMCSP has been approved.</w:t>
      </w:r>
    </w:p>
    <w:p w:rsidR="000C22F4" w:rsidRPr="0053072F" w:rsidRDefault="000C22F4" w:rsidP="00320EAA">
      <w:pPr>
        <w:pStyle w:val="ListParagraph"/>
        <w:numPr>
          <w:ilvl w:val="0"/>
          <w:numId w:val="17"/>
        </w:numPr>
        <w:spacing w:line="252" w:lineRule="auto"/>
      </w:pPr>
      <w:r w:rsidRPr="0053072F">
        <w:t xml:space="preserve">Name trace </w:t>
      </w:r>
      <w:r w:rsidR="0037421B" w:rsidRPr="0053072F">
        <w:t>clears,</w:t>
      </w:r>
      <w:r w:rsidRPr="0053072F">
        <w:t xml:space="preserve"> and notification is made to </w:t>
      </w:r>
      <w:r w:rsidR="002C7A82" w:rsidRPr="0053072F">
        <w:t>many</w:t>
      </w:r>
      <w:r w:rsidRPr="0053072F">
        <w:t xml:space="preserve"> via email from the portal </w:t>
      </w:r>
    </w:p>
    <w:p w:rsidR="000C22F4" w:rsidRPr="0053072F" w:rsidRDefault="000C22F4" w:rsidP="00320EAA">
      <w:pPr>
        <w:pStyle w:val="ListParagraph"/>
        <w:numPr>
          <w:ilvl w:val="0"/>
          <w:numId w:val="17"/>
        </w:numPr>
        <w:spacing w:line="252" w:lineRule="auto"/>
      </w:pPr>
      <w:r w:rsidRPr="0053072F">
        <w:t>If agreemen</w:t>
      </w:r>
      <w:r w:rsidRPr="008D2CDE">
        <w:t xml:space="preserve">t is to be executed, the ARIS/AIMS will be approved </w:t>
      </w:r>
      <w:r w:rsidR="007D6846" w:rsidRPr="008D2CDE">
        <w:t xml:space="preserve">through </w:t>
      </w:r>
      <w:r w:rsidR="003B7D47" w:rsidRPr="008D2CDE">
        <w:t>line management approval</w:t>
      </w:r>
      <w:r w:rsidR="007D6846" w:rsidRPr="0053072F">
        <w:t xml:space="preserve"> </w:t>
      </w:r>
      <w:r w:rsidRPr="0053072F">
        <w:t>to the ADO level (then the ADO will work on the agreement)</w:t>
      </w:r>
      <w:r w:rsidR="0024075D">
        <w:t>.</w:t>
      </w:r>
    </w:p>
    <w:p w:rsidR="000C22F4" w:rsidRPr="0053072F" w:rsidRDefault="000C22F4" w:rsidP="00320EAA">
      <w:pPr>
        <w:pStyle w:val="ListParagraph"/>
        <w:numPr>
          <w:ilvl w:val="0"/>
          <w:numId w:val="17"/>
        </w:numPr>
        <w:spacing w:line="252" w:lineRule="auto"/>
      </w:pPr>
      <w:r w:rsidRPr="0053072F">
        <w:t>If any other suitability and background investigat</w:t>
      </w:r>
      <w:r w:rsidR="002C7A82" w:rsidRPr="0053072F">
        <w:t>ions are required refer to the S</w:t>
      </w:r>
      <w:r w:rsidRPr="0053072F">
        <w:t>uitability section of the AFMCSP Service Provider Guide</w:t>
      </w:r>
    </w:p>
    <w:p w:rsidR="000C22F4" w:rsidRPr="000C22F4" w:rsidRDefault="000C22F4" w:rsidP="00320EAA">
      <w:pPr>
        <w:pStyle w:val="ListParagraph"/>
        <w:numPr>
          <w:ilvl w:val="0"/>
          <w:numId w:val="17"/>
        </w:numPr>
        <w:spacing w:line="252" w:lineRule="auto"/>
      </w:pPr>
      <w:r w:rsidRPr="0053072F">
        <w:t>Once background and/or any other suitability have</w:t>
      </w:r>
      <w:r>
        <w:t xml:space="preserve"> been adjudicated, proceed with onboarding FN and update </w:t>
      </w:r>
      <w:r w:rsidR="002C7A82">
        <w:t xml:space="preserve">FN/FV </w:t>
      </w:r>
      <w:r>
        <w:t>portal ticket with arrival information</w:t>
      </w:r>
      <w:r w:rsidR="002C7A82">
        <w:t xml:space="preserve"> and close</w:t>
      </w:r>
    </w:p>
    <w:p w:rsidR="004E73BA" w:rsidRPr="00D4242F" w:rsidRDefault="00353662" w:rsidP="00D4242F">
      <w:pPr>
        <w:pStyle w:val="Heading1"/>
        <w:numPr>
          <w:ilvl w:val="0"/>
          <w:numId w:val="5"/>
        </w:numPr>
        <w:rPr>
          <w:rFonts w:asciiTheme="minorHAnsi" w:hAnsiTheme="minorHAnsi"/>
        </w:rPr>
      </w:pPr>
      <w:bookmarkStart w:id="4" w:name="_Toc11243265"/>
      <w:r w:rsidRPr="00B55BEE">
        <w:rPr>
          <w:rFonts w:asciiTheme="minorHAnsi" w:hAnsiTheme="minorHAnsi"/>
        </w:rPr>
        <w:t>Definitions and Acronyms</w:t>
      </w:r>
      <w:bookmarkEnd w:id="4"/>
    </w:p>
    <w:p w:rsidR="00A64603" w:rsidRPr="001A460B" w:rsidRDefault="00A64603" w:rsidP="00320EAA">
      <w:pPr>
        <w:pStyle w:val="ListParagraph"/>
        <w:numPr>
          <w:ilvl w:val="0"/>
          <w:numId w:val="1"/>
        </w:numPr>
        <w:rPr>
          <w:rFonts w:cs="Times New Roman"/>
          <w:b/>
        </w:rPr>
      </w:pPr>
      <w:r w:rsidRPr="001A460B">
        <w:rPr>
          <w:rFonts w:cs="Times New Roman"/>
          <w:b/>
        </w:rPr>
        <w:t xml:space="preserve">FV:  </w:t>
      </w:r>
      <w:r w:rsidRPr="001A460B">
        <w:rPr>
          <w:rFonts w:cs="Times New Roman"/>
        </w:rPr>
        <w:t>Foreign Visitor</w:t>
      </w:r>
    </w:p>
    <w:p w:rsidR="00A64603" w:rsidRPr="001A460B" w:rsidRDefault="00A64603" w:rsidP="00320EAA">
      <w:pPr>
        <w:pStyle w:val="ListParagraph"/>
        <w:numPr>
          <w:ilvl w:val="0"/>
          <w:numId w:val="1"/>
        </w:numPr>
        <w:rPr>
          <w:rFonts w:cs="Times New Roman"/>
          <w:b/>
        </w:rPr>
      </w:pPr>
      <w:r w:rsidRPr="001A460B">
        <w:rPr>
          <w:rFonts w:cs="Times New Roman"/>
          <w:b/>
        </w:rPr>
        <w:t xml:space="preserve">FN:  </w:t>
      </w:r>
      <w:r w:rsidRPr="001A460B">
        <w:rPr>
          <w:rFonts w:cs="Times New Roman"/>
        </w:rPr>
        <w:t>Foreign National</w:t>
      </w:r>
    </w:p>
    <w:p w:rsidR="00A64603" w:rsidRPr="001A460B" w:rsidRDefault="00A64603" w:rsidP="00320EAA">
      <w:pPr>
        <w:pStyle w:val="ListParagraph"/>
        <w:numPr>
          <w:ilvl w:val="0"/>
          <w:numId w:val="1"/>
        </w:numPr>
        <w:rPr>
          <w:rFonts w:cs="Times New Roman"/>
          <w:b/>
        </w:rPr>
      </w:pPr>
      <w:r w:rsidRPr="001A460B">
        <w:rPr>
          <w:rFonts w:cs="Times New Roman"/>
          <w:b/>
        </w:rPr>
        <w:t xml:space="preserve">HRL: </w:t>
      </w:r>
      <w:r w:rsidR="00353662" w:rsidRPr="001A460B">
        <w:rPr>
          <w:rFonts w:cs="Times New Roman"/>
        </w:rPr>
        <w:t>Human Resources Liaison</w:t>
      </w:r>
    </w:p>
    <w:p w:rsidR="00A64603" w:rsidRPr="001A460B" w:rsidRDefault="00A64603" w:rsidP="00320EAA">
      <w:pPr>
        <w:pStyle w:val="ListParagraph"/>
        <w:numPr>
          <w:ilvl w:val="0"/>
          <w:numId w:val="1"/>
        </w:numPr>
        <w:rPr>
          <w:rFonts w:cs="Times New Roman"/>
          <w:b/>
        </w:rPr>
      </w:pPr>
      <w:r w:rsidRPr="001A460B">
        <w:rPr>
          <w:rFonts w:cs="Times New Roman"/>
          <w:b/>
        </w:rPr>
        <w:t xml:space="preserve">GMS: </w:t>
      </w:r>
      <w:r w:rsidR="00353662" w:rsidRPr="001A460B">
        <w:rPr>
          <w:rFonts w:cs="Times New Roman"/>
        </w:rPr>
        <w:t>Grants Management Specialist</w:t>
      </w:r>
    </w:p>
    <w:p w:rsidR="00A64603" w:rsidRPr="005F4ADF" w:rsidRDefault="00A64603" w:rsidP="00320EAA">
      <w:pPr>
        <w:pStyle w:val="ListParagraph"/>
        <w:numPr>
          <w:ilvl w:val="0"/>
          <w:numId w:val="1"/>
        </w:numPr>
        <w:rPr>
          <w:rFonts w:cs="Times New Roman"/>
          <w:b/>
        </w:rPr>
      </w:pPr>
      <w:r w:rsidRPr="005F4ADF">
        <w:rPr>
          <w:rFonts w:cs="Times New Roman"/>
          <w:b/>
        </w:rPr>
        <w:t xml:space="preserve">FS: </w:t>
      </w:r>
      <w:r w:rsidRPr="005F4ADF">
        <w:rPr>
          <w:rFonts w:cs="Times New Roman"/>
        </w:rPr>
        <w:t>Forest Service</w:t>
      </w:r>
    </w:p>
    <w:p w:rsidR="00B529C8" w:rsidRPr="001A460B" w:rsidRDefault="00B529C8" w:rsidP="00320EAA">
      <w:pPr>
        <w:pStyle w:val="ListParagraph"/>
        <w:numPr>
          <w:ilvl w:val="0"/>
          <w:numId w:val="1"/>
        </w:numPr>
        <w:rPr>
          <w:rFonts w:cs="Times New Roman"/>
          <w:b/>
        </w:rPr>
      </w:pPr>
      <w:r w:rsidRPr="001A460B">
        <w:rPr>
          <w:rFonts w:cs="Times New Roman"/>
          <w:b/>
        </w:rPr>
        <w:t xml:space="preserve">Legal Permanent Resident:  </w:t>
      </w:r>
      <w:r w:rsidRPr="001A460B">
        <w:rPr>
          <w:rFonts w:cs="Times New Roman"/>
        </w:rPr>
        <w:t xml:space="preserve">A Green Card holder (permanent resident) is someone who has been granted authorization to live and work in the United States on a permanent basis. As proof of that status, a person is granted a permanent resident card, commonly called a "Green Card." Most individuals are sponsored by a family member or employer in the United States. Other individuals may become permanent residents through refugee or asylee status or other humanitarian programs. </w:t>
      </w:r>
    </w:p>
    <w:p w:rsidR="0041562D" w:rsidRPr="005F4ADF" w:rsidRDefault="0041562D" w:rsidP="00320EAA">
      <w:pPr>
        <w:pStyle w:val="ListParagraph"/>
        <w:numPr>
          <w:ilvl w:val="0"/>
          <w:numId w:val="1"/>
        </w:numPr>
        <w:rPr>
          <w:rFonts w:cs="Times New Roman"/>
          <w:b/>
        </w:rPr>
      </w:pPr>
      <w:r w:rsidRPr="005F4ADF">
        <w:rPr>
          <w:rFonts w:cs="Times New Roman"/>
          <w:b/>
        </w:rPr>
        <w:t>OTT:</w:t>
      </w:r>
      <w:r w:rsidRPr="005F4ADF">
        <w:rPr>
          <w:rFonts w:cs="Times New Roman"/>
        </w:rPr>
        <w:t xml:space="preserve">  Office of Technology Transfer</w:t>
      </w:r>
    </w:p>
    <w:p w:rsidR="00C83AFB" w:rsidRPr="005F4ADF" w:rsidRDefault="00C83AFB" w:rsidP="00320EAA">
      <w:pPr>
        <w:pStyle w:val="ListParagraph"/>
        <w:numPr>
          <w:ilvl w:val="0"/>
          <w:numId w:val="1"/>
        </w:numPr>
        <w:rPr>
          <w:rFonts w:cs="Times New Roman"/>
          <w:b/>
        </w:rPr>
      </w:pPr>
      <w:r w:rsidRPr="005F4ADF">
        <w:rPr>
          <w:rFonts w:cs="Times New Roman"/>
          <w:b/>
        </w:rPr>
        <w:t>Projected Arrival Date:</w:t>
      </w:r>
      <w:r w:rsidRPr="005F4ADF">
        <w:rPr>
          <w:rFonts w:cs="Times New Roman"/>
        </w:rPr>
        <w:t xml:space="preserve">  </w:t>
      </w:r>
      <w:r w:rsidR="004E73BA" w:rsidRPr="005F4ADF">
        <w:rPr>
          <w:rFonts w:cs="Times New Roman"/>
        </w:rPr>
        <w:t>Propose</w:t>
      </w:r>
      <w:r w:rsidRPr="005F4ADF">
        <w:rPr>
          <w:rFonts w:cs="Times New Roman"/>
        </w:rPr>
        <w:t>d start of the visit with USDA, as determined by the Location prior to receipt of name trace clearance</w:t>
      </w:r>
    </w:p>
    <w:p w:rsidR="004E73BA" w:rsidRPr="005F4ADF" w:rsidRDefault="004E73BA" w:rsidP="00320EAA">
      <w:pPr>
        <w:pStyle w:val="ListParagraph"/>
        <w:numPr>
          <w:ilvl w:val="0"/>
          <w:numId w:val="1"/>
        </w:numPr>
        <w:rPr>
          <w:rFonts w:cs="Times New Roman"/>
          <w:b/>
        </w:rPr>
      </w:pPr>
      <w:r w:rsidRPr="005F4ADF">
        <w:rPr>
          <w:rFonts w:cs="Times New Roman"/>
          <w:b/>
        </w:rPr>
        <w:t>Projected Departure Date:</w:t>
      </w:r>
      <w:r w:rsidRPr="005F4ADF">
        <w:rPr>
          <w:rFonts w:cs="Times New Roman"/>
        </w:rPr>
        <w:t xml:space="preserve">  Proposed end of the visit with USDA, as determined by the Location prior to receipt of name trace clearance</w:t>
      </w:r>
    </w:p>
    <w:p w:rsidR="005F4ADF" w:rsidRPr="00E138BE" w:rsidRDefault="00353662" w:rsidP="00320EAA">
      <w:pPr>
        <w:pStyle w:val="ListParagraph"/>
        <w:numPr>
          <w:ilvl w:val="0"/>
          <w:numId w:val="1"/>
        </w:numPr>
        <w:rPr>
          <w:rFonts w:cs="Times New Roman"/>
          <w:b/>
        </w:rPr>
      </w:pPr>
      <w:r w:rsidRPr="00E138BE">
        <w:rPr>
          <w:rFonts w:cs="Times New Roman"/>
          <w:b/>
        </w:rPr>
        <w:t>US</w:t>
      </w:r>
      <w:r w:rsidR="004F7979">
        <w:rPr>
          <w:rFonts w:cs="Times New Roman"/>
          <w:b/>
        </w:rPr>
        <w:t xml:space="preserve"> </w:t>
      </w:r>
      <w:r w:rsidR="005F4ADF" w:rsidRPr="00E138BE">
        <w:rPr>
          <w:rFonts w:cs="Times New Roman"/>
          <w:b/>
        </w:rPr>
        <w:t xml:space="preserve">Visa:  </w:t>
      </w:r>
      <w:r w:rsidR="004A77E3" w:rsidRPr="00E76CA5">
        <w:rPr>
          <w:rFonts w:cs="Times New Roman"/>
          <w:lang w:val="en"/>
        </w:rPr>
        <w:t>An endorsement on a passport indicating that the holder is allowed to enter, leave, or stay for a specified period of time in a country</w:t>
      </w:r>
      <w:r w:rsidR="004A77E3">
        <w:rPr>
          <w:rFonts w:cs="Times New Roman"/>
        </w:rPr>
        <w:t xml:space="preserve">. </w:t>
      </w:r>
      <w:r w:rsidR="005F4ADF" w:rsidRPr="00E138BE">
        <w:rPr>
          <w:rFonts w:cs="Times New Roman"/>
        </w:rPr>
        <w:t>Visas are only issued in foreign countries by U.S. consuls and permit a person to come to the U.S. port of entry or inspection point where they can apply to be admitted to the U.S. for the purpose of the particular visa. Customs and Border Protection has authority to deny admission.</w:t>
      </w:r>
    </w:p>
    <w:p w:rsidR="003966FB" w:rsidRPr="005F4ADF" w:rsidRDefault="003966FB" w:rsidP="00320EAA">
      <w:pPr>
        <w:pStyle w:val="ListParagraph"/>
        <w:numPr>
          <w:ilvl w:val="0"/>
          <w:numId w:val="1"/>
        </w:numPr>
        <w:autoSpaceDE w:val="0"/>
        <w:autoSpaceDN w:val="0"/>
        <w:adjustRightInd w:val="0"/>
        <w:spacing w:after="0" w:line="240" w:lineRule="auto"/>
        <w:rPr>
          <w:rFonts w:ascii="Calibri" w:hAnsi="Calibri" w:cs="Calibri"/>
          <w:color w:val="231F20"/>
        </w:rPr>
      </w:pPr>
      <w:r w:rsidRPr="005F4ADF">
        <w:rPr>
          <w:rFonts w:cs="Times New Roman"/>
          <w:b/>
        </w:rPr>
        <w:t xml:space="preserve">Visitor:  </w:t>
      </w:r>
      <w:r w:rsidR="00C66AF9">
        <w:rPr>
          <w:rFonts w:cs="Calibri"/>
          <w:color w:val="231F20"/>
        </w:rPr>
        <w:t>Generally, a visitor is on</w:t>
      </w:r>
      <w:r w:rsidRPr="005F4ADF">
        <w:rPr>
          <w:rFonts w:cs="Calibri"/>
          <w:color w:val="231F20"/>
        </w:rPr>
        <w:t>site for one (1) to five (5) days but does</w:t>
      </w:r>
      <w:r w:rsidRPr="005F4ADF">
        <w:rPr>
          <w:rFonts w:cs="Calibri-Bold"/>
          <w:b/>
          <w:bCs/>
          <w:color w:val="231F20"/>
        </w:rPr>
        <w:t xml:space="preserve"> </w:t>
      </w:r>
      <w:r w:rsidRPr="005F4ADF">
        <w:rPr>
          <w:rFonts w:cs="Calibri-Bold"/>
          <w:bCs/>
          <w:color w:val="231F20"/>
        </w:rPr>
        <w:t xml:space="preserve">not conduct </w:t>
      </w:r>
      <w:r w:rsidRPr="005F4ADF">
        <w:rPr>
          <w:rFonts w:cs="Calibri"/>
          <w:color w:val="231F20"/>
        </w:rPr>
        <w:t>any hands on work/research. Visits can be for training, seminars, tours, meetings, interviews, or similar purposes.</w:t>
      </w:r>
    </w:p>
    <w:p w:rsidR="00A67F10" w:rsidRPr="005F4ADF" w:rsidRDefault="00A67F10" w:rsidP="00320EAA">
      <w:pPr>
        <w:pStyle w:val="ListParagraph"/>
        <w:numPr>
          <w:ilvl w:val="0"/>
          <w:numId w:val="1"/>
        </w:numPr>
        <w:rPr>
          <w:rFonts w:cs="Times New Roman"/>
          <w:b/>
        </w:rPr>
      </w:pPr>
      <w:r w:rsidRPr="005F4ADF">
        <w:rPr>
          <w:rFonts w:cs="Times New Roman"/>
          <w:b/>
        </w:rPr>
        <w:t xml:space="preserve">Worker:  </w:t>
      </w:r>
      <w:r w:rsidRPr="005F4ADF">
        <w:rPr>
          <w:rFonts w:cs="Times New Roman"/>
        </w:rPr>
        <w:t xml:space="preserve">A worker can be a volunteer, an unpaid student intern, a research collaborator, </w:t>
      </w:r>
      <w:r w:rsidR="001F149B">
        <w:rPr>
          <w:rFonts w:cs="Times New Roman"/>
        </w:rPr>
        <w:t xml:space="preserve">an ARS-Research Participation Program participant, </w:t>
      </w:r>
      <w:r w:rsidRPr="005F4ADF">
        <w:rPr>
          <w:rFonts w:cs="Times New Roman"/>
        </w:rPr>
        <w:t>or an employee (post-do</w:t>
      </w:r>
      <w:r w:rsidR="009D6C1D">
        <w:rPr>
          <w:rFonts w:cs="Times New Roman"/>
        </w:rPr>
        <w:t>c, student or Letter of Authorization [L/A]</w:t>
      </w:r>
      <w:r w:rsidRPr="005F4ADF">
        <w:rPr>
          <w:rFonts w:cs="Times New Roman"/>
        </w:rPr>
        <w:t xml:space="preserve"> appointments only).  </w:t>
      </w:r>
    </w:p>
    <w:p w:rsidR="00353662" w:rsidRPr="00B55BEE" w:rsidRDefault="00353662" w:rsidP="00320EAA">
      <w:pPr>
        <w:pStyle w:val="Heading1"/>
        <w:numPr>
          <w:ilvl w:val="0"/>
          <w:numId w:val="5"/>
        </w:numPr>
        <w:rPr>
          <w:rFonts w:asciiTheme="minorHAnsi" w:hAnsiTheme="minorHAnsi"/>
        </w:rPr>
      </w:pPr>
      <w:bookmarkStart w:id="5" w:name="_Toc11243266"/>
      <w:r w:rsidRPr="00B55BEE">
        <w:rPr>
          <w:rFonts w:asciiTheme="minorHAnsi" w:hAnsiTheme="minorHAnsi"/>
        </w:rPr>
        <w:t>Forms</w:t>
      </w:r>
      <w:bookmarkEnd w:id="5"/>
      <w:r w:rsidR="006C591A" w:rsidRPr="00B55BEE">
        <w:rPr>
          <w:rFonts w:asciiTheme="minorHAnsi" w:hAnsiTheme="minorHAnsi"/>
        </w:rPr>
        <w:t xml:space="preserve"> </w:t>
      </w:r>
    </w:p>
    <w:p w:rsidR="00353662" w:rsidRPr="005F4ADF" w:rsidRDefault="00353662" w:rsidP="00320EAA">
      <w:pPr>
        <w:pStyle w:val="ListParagraph"/>
        <w:numPr>
          <w:ilvl w:val="0"/>
          <w:numId w:val="9"/>
        </w:numPr>
        <w:rPr>
          <w:rFonts w:cs="Times New Roman"/>
          <w:b/>
        </w:rPr>
      </w:pPr>
      <w:r w:rsidRPr="005F4ADF">
        <w:rPr>
          <w:rFonts w:cs="Times New Roman"/>
          <w:b/>
        </w:rPr>
        <w:t>7600B:</w:t>
      </w:r>
      <w:r w:rsidRPr="005F4ADF">
        <w:rPr>
          <w:rFonts w:cs="Times New Roman"/>
        </w:rPr>
        <w:t xml:space="preserve"> </w:t>
      </w:r>
      <w:r w:rsidR="002A29E6" w:rsidRPr="005F4ADF">
        <w:rPr>
          <w:rFonts w:cs="Times New Roman"/>
        </w:rPr>
        <w:t>Interagency Agreement (IAA) – Agreement Between Federal Agencies Order Requirements and Funding Information (Order) Section (04/2012)</w:t>
      </w:r>
    </w:p>
    <w:p w:rsidR="00C14ABB" w:rsidRPr="005F4ADF" w:rsidRDefault="00C14ABB" w:rsidP="00320EAA">
      <w:pPr>
        <w:pStyle w:val="ListParagraph"/>
        <w:numPr>
          <w:ilvl w:val="0"/>
          <w:numId w:val="9"/>
        </w:numPr>
        <w:rPr>
          <w:rFonts w:cs="Times New Roman"/>
          <w:b/>
        </w:rPr>
      </w:pPr>
      <w:r w:rsidRPr="005F4ADF">
        <w:rPr>
          <w:rFonts w:cs="Times New Roman"/>
          <w:b/>
        </w:rPr>
        <w:t>AD-700:</w:t>
      </w:r>
      <w:r w:rsidR="007E61DD">
        <w:rPr>
          <w:rFonts w:cs="Times New Roman"/>
          <w:b/>
        </w:rPr>
        <w:t xml:space="preserve">  </w:t>
      </w:r>
      <w:r w:rsidR="007E61DD" w:rsidRPr="007E61DD">
        <w:rPr>
          <w:rFonts w:cs="Times New Roman"/>
        </w:rPr>
        <w:t>Procurement Request form</w:t>
      </w:r>
    </w:p>
    <w:p w:rsidR="00832067" w:rsidRPr="005F4ADF" w:rsidRDefault="00832067" w:rsidP="00320EAA">
      <w:pPr>
        <w:pStyle w:val="ListParagraph"/>
        <w:numPr>
          <w:ilvl w:val="0"/>
          <w:numId w:val="9"/>
        </w:numPr>
        <w:rPr>
          <w:rFonts w:cs="Times New Roman"/>
          <w:b/>
        </w:rPr>
      </w:pPr>
      <w:r w:rsidRPr="005F4ADF">
        <w:rPr>
          <w:rFonts w:cs="Times New Roman"/>
          <w:b/>
        </w:rPr>
        <w:t xml:space="preserve">AR-11:  </w:t>
      </w:r>
      <w:r w:rsidRPr="005F4ADF">
        <w:rPr>
          <w:rFonts w:cs="Times New Roman"/>
        </w:rPr>
        <w:t>Alien Change of Address Card</w:t>
      </w:r>
    </w:p>
    <w:p w:rsidR="00353662" w:rsidRPr="005F4ADF" w:rsidRDefault="00353662" w:rsidP="00320EAA">
      <w:pPr>
        <w:pStyle w:val="ListParagraph"/>
        <w:numPr>
          <w:ilvl w:val="0"/>
          <w:numId w:val="9"/>
        </w:numPr>
        <w:rPr>
          <w:rFonts w:cs="Times New Roman"/>
          <w:b/>
        </w:rPr>
      </w:pPr>
      <w:r w:rsidRPr="005F4ADF">
        <w:rPr>
          <w:rFonts w:cs="Times New Roman"/>
          <w:b/>
        </w:rPr>
        <w:t>A</w:t>
      </w:r>
      <w:r w:rsidR="00C14ABB" w:rsidRPr="005F4ADF">
        <w:rPr>
          <w:rFonts w:cs="Times New Roman"/>
          <w:b/>
        </w:rPr>
        <w:t>RS-</w:t>
      </w:r>
      <w:r w:rsidRPr="005F4ADF">
        <w:rPr>
          <w:rFonts w:cs="Times New Roman"/>
          <w:b/>
        </w:rPr>
        <w:t xml:space="preserve">215: </w:t>
      </w:r>
      <w:r w:rsidRPr="005F4ADF">
        <w:rPr>
          <w:rFonts w:cs="Times New Roman"/>
        </w:rPr>
        <w:t>Memorandum of Understanding Between the Foreign Visiting Scientist and the Agricultural Research Service</w:t>
      </w:r>
    </w:p>
    <w:p w:rsidR="00353662" w:rsidRPr="005F4ADF" w:rsidRDefault="00353662" w:rsidP="00320EAA">
      <w:pPr>
        <w:pStyle w:val="ListParagraph"/>
        <w:numPr>
          <w:ilvl w:val="0"/>
          <w:numId w:val="9"/>
        </w:numPr>
        <w:rPr>
          <w:rFonts w:cs="Times New Roman"/>
          <w:b/>
        </w:rPr>
      </w:pPr>
      <w:r w:rsidRPr="005F4ADF">
        <w:rPr>
          <w:rFonts w:cs="Times New Roman"/>
          <w:b/>
        </w:rPr>
        <w:t>ARS</w:t>
      </w:r>
      <w:r w:rsidR="00C14ABB" w:rsidRPr="005F4ADF">
        <w:rPr>
          <w:rFonts w:cs="Times New Roman"/>
          <w:b/>
        </w:rPr>
        <w:t>-</w:t>
      </w:r>
      <w:r w:rsidRPr="005F4ADF">
        <w:rPr>
          <w:rFonts w:cs="Times New Roman"/>
          <w:b/>
        </w:rPr>
        <w:t>230:</w:t>
      </w:r>
      <w:r w:rsidR="008D2398" w:rsidRPr="005F4ADF">
        <w:rPr>
          <w:rFonts w:cs="Times New Roman"/>
          <w:b/>
        </w:rPr>
        <w:t xml:space="preserve">  </w:t>
      </w:r>
      <w:r w:rsidR="008D2398" w:rsidRPr="005F4ADF">
        <w:rPr>
          <w:rFonts w:ascii="Calibri" w:hAnsi="Calibri" w:cs="Calibri"/>
          <w:color w:val="231F20"/>
        </w:rPr>
        <w:t>USDA Foreign National Data Sheet (</w:t>
      </w:r>
      <w:r w:rsidR="002A29E6" w:rsidRPr="005F4ADF">
        <w:rPr>
          <w:rFonts w:ascii="Calibri" w:hAnsi="Calibri" w:cs="Calibri"/>
          <w:color w:val="231F20"/>
        </w:rPr>
        <w:t>Replaced by AFMCSP portal record</w:t>
      </w:r>
      <w:r w:rsidR="008D2398" w:rsidRPr="005F4ADF">
        <w:rPr>
          <w:rFonts w:ascii="Calibri" w:hAnsi="Calibri" w:cs="Calibri"/>
          <w:color w:val="231F20"/>
        </w:rPr>
        <w:t>)</w:t>
      </w:r>
    </w:p>
    <w:p w:rsidR="00353662" w:rsidRPr="005F4ADF" w:rsidRDefault="00FD4CC8" w:rsidP="00320EAA">
      <w:pPr>
        <w:pStyle w:val="ListParagraph"/>
        <w:numPr>
          <w:ilvl w:val="0"/>
          <w:numId w:val="9"/>
        </w:numPr>
        <w:rPr>
          <w:rFonts w:cs="Times New Roman"/>
          <w:b/>
        </w:rPr>
      </w:pPr>
      <w:r w:rsidRPr="005F4ADF">
        <w:rPr>
          <w:rFonts w:cs="Times New Roman"/>
          <w:b/>
        </w:rPr>
        <w:t>I-20/</w:t>
      </w:r>
      <w:r w:rsidR="00353662" w:rsidRPr="005F4ADF">
        <w:rPr>
          <w:rFonts w:cs="Times New Roman"/>
          <w:b/>
        </w:rPr>
        <w:t xml:space="preserve">DS-2019: </w:t>
      </w:r>
      <w:r w:rsidR="00C639FA" w:rsidRPr="005F4ADF">
        <w:rPr>
          <w:rFonts w:cs="Times New Roman"/>
          <w:b/>
        </w:rPr>
        <w:t xml:space="preserve"> </w:t>
      </w:r>
      <w:r w:rsidR="00353662" w:rsidRPr="005F4ADF">
        <w:rPr>
          <w:rFonts w:cs="Times New Roman"/>
        </w:rPr>
        <w:t xml:space="preserve">Certificate of Eligibility for </w:t>
      </w:r>
      <w:r w:rsidR="002349CC">
        <w:rPr>
          <w:rFonts w:cs="Times New Roman"/>
        </w:rPr>
        <w:t xml:space="preserve">visa status. </w:t>
      </w:r>
      <w:r w:rsidR="00626F0B">
        <w:rPr>
          <w:rFonts w:cs="Times New Roman"/>
        </w:rPr>
        <w:t xml:space="preserve">In other words, the sponsorship document that a foreign visitor needs to apply for a visa. </w:t>
      </w:r>
      <w:r w:rsidR="009629F8">
        <w:rPr>
          <w:rFonts w:cs="Times New Roman"/>
        </w:rPr>
        <w:t>A form</w:t>
      </w:r>
      <w:r w:rsidR="002349CC">
        <w:rPr>
          <w:rFonts w:cs="Times New Roman"/>
        </w:rPr>
        <w:t xml:space="preserve"> I-20 is the </w:t>
      </w:r>
      <w:r w:rsidR="00626F0B">
        <w:rPr>
          <w:rFonts w:cs="Times New Roman"/>
        </w:rPr>
        <w:t>certificate of eligibility</w:t>
      </w:r>
      <w:r w:rsidR="002349CC">
        <w:rPr>
          <w:rFonts w:cs="Times New Roman"/>
        </w:rPr>
        <w:t xml:space="preserve"> document for F-1 student visa </w:t>
      </w:r>
      <w:r w:rsidR="004B2A96">
        <w:rPr>
          <w:rFonts w:cs="Times New Roman"/>
        </w:rPr>
        <w:t>applicants</w:t>
      </w:r>
      <w:r w:rsidR="002349CC">
        <w:rPr>
          <w:rFonts w:cs="Times New Roman"/>
        </w:rPr>
        <w:t xml:space="preserve">. A DS-2019 is the </w:t>
      </w:r>
      <w:r w:rsidR="00626F0B">
        <w:rPr>
          <w:rFonts w:cs="Times New Roman"/>
        </w:rPr>
        <w:t xml:space="preserve">certificate of eligibility </w:t>
      </w:r>
      <w:r w:rsidR="002349CC">
        <w:rPr>
          <w:rFonts w:cs="Times New Roman"/>
        </w:rPr>
        <w:t xml:space="preserve">document </w:t>
      </w:r>
      <w:r w:rsidR="004B2A96">
        <w:rPr>
          <w:rFonts w:cs="Times New Roman"/>
        </w:rPr>
        <w:t>for J-1 exchange visitor visa applicants</w:t>
      </w:r>
      <w:r w:rsidR="00626F0B">
        <w:rPr>
          <w:rFonts w:cs="Times New Roman"/>
        </w:rPr>
        <w:t xml:space="preserve">. Together with the visa, these documents determine the time period the person may be in the United States and what </w:t>
      </w:r>
      <w:r w:rsidR="00E951FA">
        <w:rPr>
          <w:rFonts w:cs="Times New Roman"/>
        </w:rPr>
        <w:t xml:space="preserve">work </w:t>
      </w:r>
      <w:r w:rsidR="00626F0B">
        <w:rPr>
          <w:rFonts w:cs="Times New Roman"/>
        </w:rPr>
        <w:t xml:space="preserve">activities they are </w:t>
      </w:r>
      <w:r w:rsidR="00E951FA">
        <w:rPr>
          <w:rFonts w:cs="Times New Roman"/>
        </w:rPr>
        <w:t>eligible</w:t>
      </w:r>
      <w:r w:rsidR="00626F0B">
        <w:rPr>
          <w:rFonts w:cs="Times New Roman"/>
        </w:rPr>
        <w:t xml:space="preserve"> to do while here.</w:t>
      </w:r>
    </w:p>
    <w:p w:rsidR="00353662" w:rsidRPr="005F4ADF" w:rsidRDefault="00353662" w:rsidP="00320EAA">
      <w:pPr>
        <w:pStyle w:val="ListParagraph"/>
        <w:numPr>
          <w:ilvl w:val="0"/>
          <w:numId w:val="9"/>
        </w:numPr>
        <w:rPr>
          <w:rFonts w:cs="Times New Roman"/>
          <w:b/>
        </w:rPr>
      </w:pPr>
      <w:r w:rsidRPr="005F4ADF">
        <w:rPr>
          <w:rFonts w:cs="Times New Roman"/>
          <w:b/>
        </w:rPr>
        <w:t xml:space="preserve">I-551: </w:t>
      </w:r>
      <w:r w:rsidR="00C639FA" w:rsidRPr="005F4ADF">
        <w:rPr>
          <w:rFonts w:cs="Times New Roman"/>
          <w:b/>
        </w:rPr>
        <w:t xml:space="preserve"> </w:t>
      </w:r>
      <w:r w:rsidRPr="005F4ADF">
        <w:rPr>
          <w:rFonts w:cs="Times New Roman"/>
        </w:rPr>
        <w:t>Permanent Resident Card (commonly referred to as a “green card”)</w:t>
      </w:r>
    </w:p>
    <w:p w:rsidR="00C6125E" w:rsidRPr="005F4ADF" w:rsidRDefault="00C6125E" w:rsidP="00320EAA">
      <w:pPr>
        <w:pStyle w:val="ListParagraph"/>
        <w:numPr>
          <w:ilvl w:val="0"/>
          <w:numId w:val="9"/>
        </w:numPr>
        <w:rPr>
          <w:rFonts w:cs="Times New Roman"/>
          <w:b/>
        </w:rPr>
      </w:pPr>
      <w:r w:rsidRPr="005F4ADF">
        <w:rPr>
          <w:rFonts w:cs="Times New Roman"/>
          <w:b/>
        </w:rPr>
        <w:t xml:space="preserve">I-766:  </w:t>
      </w:r>
      <w:r w:rsidRPr="005F4ADF">
        <w:rPr>
          <w:rFonts w:cs="Times New Roman"/>
        </w:rPr>
        <w:t xml:space="preserve">Employment Authorization Document (commonly referred to as an EAD card) </w:t>
      </w:r>
      <w:r w:rsidRPr="005F4ADF">
        <w:rPr>
          <w:rFonts w:ascii="Calibri" w:hAnsi="Calibri" w:cs="Calibri"/>
          <w:color w:val="231F20"/>
        </w:rPr>
        <w:t>A laminated card issued by USCIS showing the holder has been authorized to work.</w:t>
      </w:r>
    </w:p>
    <w:p w:rsidR="00353662" w:rsidRPr="005F4ADF" w:rsidRDefault="00353662" w:rsidP="00320EAA">
      <w:pPr>
        <w:pStyle w:val="ListParagraph"/>
        <w:numPr>
          <w:ilvl w:val="0"/>
          <w:numId w:val="9"/>
        </w:numPr>
        <w:rPr>
          <w:rFonts w:cs="Times New Roman"/>
          <w:b/>
        </w:rPr>
      </w:pPr>
      <w:r w:rsidRPr="005F4ADF">
        <w:rPr>
          <w:rFonts w:cs="Times New Roman"/>
          <w:b/>
        </w:rPr>
        <w:t xml:space="preserve">I-94: </w:t>
      </w:r>
      <w:r w:rsidR="00C639FA" w:rsidRPr="005F4ADF">
        <w:rPr>
          <w:rFonts w:cs="Times New Roman"/>
          <w:b/>
        </w:rPr>
        <w:t xml:space="preserve"> </w:t>
      </w:r>
      <w:r w:rsidRPr="005F4ADF">
        <w:rPr>
          <w:rFonts w:cs="Times New Roman"/>
        </w:rPr>
        <w:t xml:space="preserve">Arrival/Departure Record </w:t>
      </w:r>
    </w:p>
    <w:p w:rsidR="00C14ABB" w:rsidRPr="005F4ADF" w:rsidRDefault="00C14ABB" w:rsidP="00320EAA">
      <w:pPr>
        <w:pStyle w:val="ListParagraph"/>
        <w:numPr>
          <w:ilvl w:val="0"/>
          <w:numId w:val="9"/>
        </w:numPr>
        <w:rPr>
          <w:rFonts w:cs="Times New Roman"/>
          <w:b/>
        </w:rPr>
      </w:pPr>
      <w:r w:rsidRPr="005F4ADF">
        <w:rPr>
          <w:rFonts w:cs="Times New Roman"/>
          <w:b/>
        </w:rPr>
        <w:t>OF-306:</w:t>
      </w:r>
      <w:r w:rsidR="00983A5B">
        <w:rPr>
          <w:rFonts w:cs="Times New Roman"/>
          <w:b/>
        </w:rPr>
        <w:t xml:space="preserve">  </w:t>
      </w:r>
      <w:r w:rsidR="00983A5B" w:rsidRPr="00983A5B">
        <w:rPr>
          <w:rFonts w:cs="Times New Roman"/>
        </w:rPr>
        <w:t>Declaration for Federal Employment</w:t>
      </w:r>
    </w:p>
    <w:p w:rsidR="006C591A" w:rsidRDefault="006C591A" w:rsidP="00320EAA">
      <w:pPr>
        <w:pStyle w:val="Heading1"/>
        <w:numPr>
          <w:ilvl w:val="0"/>
          <w:numId w:val="5"/>
        </w:numPr>
        <w:rPr>
          <w:rFonts w:asciiTheme="minorHAnsi" w:hAnsiTheme="minorHAnsi"/>
        </w:rPr>
      </w:pPr>
      <w:bookmarkStart w:id="6" w:name="_Toc11243267"/>
      <w:r w:rsidRPr="00B55BEE">
        <w:rPr>
          <w:rFonts w:asciiTheme="minorHAnsi" w:hAnsiTheme="minorHAnsi"/>
        </w:rPr>
        <w:t>Attachments and Other Documentation</w:t>
      </w:r>
      <w:bookmarkEnd w:id="6"/>
    </w:p>
    <w:p w:rsidR="00BA66BB" w:rsidRPr="00F54BA7" w:rsidRDefault="00BA66BB" w:rsidP="00F54BA7">
      <w:pPr>
        <w:pStyle w:val="Heading2"/>
      </w:pPr>
      <w:bookmarkStart w:id="7" w:name="_Toc11243268"/>
      <w:r>
        <w:t>Pre-Arrival</w:t>
      </w:r>
      <w:r w:rsidR="00505932">
        <w:t>: From ARS Location</w:t>
      </w:r>
      <w:bookmarkEnd w:id="7"/>
    </w:p>
    <w:p w:rsidR="00172F92" w:rsidRPr="00D4242F" w:rsidRDefault="00172F92" w:rsidP="00D4242F">
      <w:pPr>
        <w:pStyle w:val="ListParagraph"/>
        <w:numPr>
          <w:ilvl w:val="0"/>
          <w:numId w:val="9"/>
        </w:numPr>
        <w:rPr>
          <w:rFonts w:cs="Times New Roman"/>
          <w:b/>
        </w:rPr>
      </w:pPr>
      <w:r w:rsidRPr="004001D3">
        <w:rPr>
          <w:rFonts w:cs="Times New Roman"/>
          <w:b/>
        </w:rPr>
        <w:t>Letter of Invitation</w:t>
      </w:r>
      <w:r>
        <w:rPr>
          <w:rFonts w:cs="Times New Roman"/>
          <w:b/>
        </w:rPr>
        <w:t xml:space="preserve">: </w:t>
      </w:r>
      <w:r>
        <w:rPr>
          <w:rFonts w:cs="Times New Roman"/>
        </w:rPr>
        <w:t>Required for all foreign visitors. The letter serves as a formal invitation to the USDA facility and provides the foreign visitor a unique link to the secure internet form where he or she completes the needed biodata information for themselves and dependents to enrich the portal ticket. Required for all foreign visitors.</w:t>
      </w:r>
    </w:p>
    <w:p w:rsidR="006C591A" w:rsidRPr="00F54BA7" w:rsidRDefault="00183851" w:rsidP="00320EAA">
      <w:pPr>
        <w:pStyle w:val="ListParagraph"/>
        <w:numPr>
          <w:ilvl w:val="0"/>
          <w:numId w:val="9"/>
        </w:numPr>
        <w:rPr>
          <w:rFonts w:cs="Times New Roman"/>
          <w:b/>
        </w:rPr>
      </w:pPr>
      <w:r w:rsidRPr="00F54BA7">
        <w:rPr>
          <w:rFonts w:cs="Times New Roman"/>
          <w:b/>
        </w:rPr>
        <w:t>Request for Assistance Memo – Foreign Visitor Support</w:t>
      </w:r>
      <w:r w:rsidR="002349CC">
        <w:rPr>
          <w:rFonts w:cs="Times New Roman"/>
          <w:b/>
        </w:rPr>
        <w:t xml:space="preserve">: </w:t>
      </w:r>
      <w:r w:rsidR="00172F92" w:rsidRPr="00F54BA7">
        <w:rPr>
          <w:rFonts w:cs="Times New Roman"/>
        </w:rPr>
        <w:t xml:space="preserve">Required when utilizing the Forest Service’s J-1 visa program. </w:t>
      </w:r>
      <w:r w:rsidR="002349CC">
        <w:rPr>
          <w:rFonts w:cs="Times New Roman"/>
        </w:rPr>
        <w:t xml:space="preserve">When Forest Service assistance </w:t>
      </w:r>
      <w:r w:rsidR="00172F92">
        <w:rPr>
          <w:rFonts w:cs="Times New Roman"/>
        </w:rPr>
        <w:t xml:space="preserve">is needed </w:t>
      </w:r>
      <w:r w:rsidR="00626F0B">
        <w:rPr>
          <w:rFonts w:cs="Times New Roman"/>
        </w:rPr>
        <w:t>f</w:t>
      </w:r>
      <w:r w:rsidR="00172F92">
        <w:rPr>
          <w:rFonts w:cs="Times New Roman"/>
        </w:rPr>
        <w:t>or a</w:t>
      </w:r>
      <w:r w:rsidR="00626F0B">
        <w:rPr>
          <w:rFonts w:cs="Times New Roman"/>
        </w:rPr>
        <w:t xml:space="preserve"> DS-2019</w:t>
      </w:r>
      <w:r w:rsidR="00263680">
        <w:rPr>
          <w:rFonts w:cs="Times New Roman"/>
        </w:rPr>
        <w:t xml:space="preserve"> (J-1 visa sponsorship)</w:t>
      </w:r>
      <w:r w:rsidR="00626F0B">
        <w:rPr>
          <w:rFonts w:cs="Times New Roman"/>
        </w:rPr>
        <w:t>, stipend, and/or health insurance, the Request for Assistance Memo documents the request being made</w:t>
      </w:r>
      <w:r w:rsidR="0032072D">
        <w:rPr>
          <w:rFonts w:cs="Times New Roman"/>
        </w:rPr>
        <w:t xml:space="preserve"> and provides a budget for the request</w:t>
      </w:r>
      <w:r w:rsidR="00626F0B">
        <w:rPr>
          <w:rFonts w:cs="Times New Roman"/>
        </w:rPr>
        <w:t xml:space="preserve">. </w:t>
      </w:r>
    </w:p>
    <w:p w:rsidR="00BA66BB" w:rsidRPr="00F54BA7" w:rsidRDefault="00BA66BB" w:rsidP="00320EAA">
      <w:pPr>
        <w:pStyle w:val="ListParagraph"/>
        <w:numPr>
          <w:ilvl w:val="0"/>
          <w:numId w:val="9"/>
        </w:numPr>
        <w:rPr>
          <w:rFonts w:cs="Times New Roman"/>
          <w:b/>
        </w:rPr>
      </w:pPr>
      <w:r>
        <w:rPr>
          <w:rFonts w:cs="Times New Roman"/>
          <w:b/>
        </w:rPr>
        <w:t xml:space="preserve">J-1 Host Responsibility Form: </w:t>
      </w:r>
      <w:r>
        <w:rPr>
          <w:rFonts w:cs="Times New Roman"/>
        </w:rPr>
        <w:t xml:space="preserve">Required when </w:t>
      </w:r>
      <w:r w:rsidRPr="004001D3">
        <w:rPr>
          <w:rFonts w:cs="Times New Roman"/>
        </w:rPr>
        <w:t>utilizing the Forest Service’s J-1 visa program.</w:t>
      </w:r>
      <w:r>
        <w:rPr>
          <w:rFonts w:cs="Times New Roman"/>
        </w:rPr>
        <w:t xml:space="preserve"> This form certifies that the foreign visitor has sufficient English language capabilities to succeed at their program, per State Department J-1 regulations.</w:t>
      </w:r>
    </w:p>
    <w:p w:rsidR="00BA66BB" w:rsidRPr="00F54BA7" w:rsidRDefault="00BA66BB" w:rsidP="00320EAA">
      <w:pPr>
        <w:pStyle w:val="ListParagraph"/>
        <w:numPr>
          <w:ilvl w:val="0"/>
          <w:numId w:val="9"/>
        </w:numPr>
        <w:rPr>
          <w:rFonts w:cs="Times New Roman"/>
          <w:b/>
        </w:rPr>
      </w:pPr>
      <w:r>
        <w:rPr>
          <w:rFonts w:cs="Times New Roman"/>
          <w:b/>
        </w:rPr>
        <w:t xml:space="preserve">Proof of Pay.gov Fee Payment: </w:t>
      </w:r>
      <w:r>
        <w:rPr>
          <w:rFonts w:cs="Times New Roman"/>
        </w:rPr>
        <w:t xml:space="preserve">Required only when </w:t>
      </w:r>
      <w:r w:rsidRPr="004001D3">
        <w:rPr>
          <w:rFonts w:cs="Times New Roman"/>
        </w:rPr>
        <w:t>utilizing the Forest Service’s J-1 visa program.</w:t>
      </w:r>
      <w:r>
        <w:rPr>
          <w:rFonts w:cs="Times New Roman"/>
        </w:rPr>
        <w:t xml:space="preserve"> </w:t>
      </w:r>
      <w:r w:rsidR="00505932">
        <w:rPr>
          <w:rFonts w:cs="Times New Roman"/>
        </w:rPr>
        <w:t>The $500 administrative processing fee is paid via purchase card through Pay.gov (</w:t>
      </w:r>
      <w:hyperlink r:id="rId13" w:history="1">
        <w:r w:rsidR="00505932" w:rsidRPr="00195CCB">
          <w:rPr>
            <w:rStyle w:val="Hyperlink"/>
            <w:rFonts w:cs="Times New Roman"/>
          </w:rPr>
          <w:t>https://www.pay.gov/public/form/start/46842610</w:t>
        </w:r>
      </w:hyperlink>
      <w:r w:rsidR="00505932">
        <w:rPr>
          <w:rFonts w:cs="Times New Roman"/>
        </w:rPr>
        <w:t xml:space="preserve">). When payment is made, the purchaser will get an email receipt. Attach a copy of this receipt to the portal ticket. </w:t>
      </w:r>
      <w:r w:rsidR="00EB3C53">
        <w:rPr>
          <w:rFonts w:cs="Times New Roman"/>
        </w:rPr>
        <w:t>Note: The ARS location can pay the fee on the visitor’s behalf, or request that the visitor pay the fee themselves.</w:t>
      </w:r>
    </w:p>
    <w:p w:rsidR="00505932" w:rsidRDefault="00505932" w:rsidP="00F54BA7">
      <w:pPr>
        <w:pStyle w:val="Heading2"/>
      </w:pPr>
      <w:bookmarkStart w:id="8" w:name="_Toc11243269"/>
      <w:r>
        <w:t>Pre-Arrival: From Foreign Visitor</w:t>
      </w:r>
      <w:bookmarkEnd w:id="8"/>
    </w:p>
    <w:p w:rsidR="00505932" w:rsidRPr="00F54BA7" w:rsidRDefault="00505932" w:rsidP="00320EAA">
      <w:pPr>
        <w:pStyle w:val="ListParagraph"/>
        <w:numPr>
          <w:ilvl w:val="0"/>
          <w:numId w:val="9"/>
        </w:numPr>
        <w:rPr>
          <w:rFonts w:cs="Times New Roman"/>
          <w:b/>
        </w:rPr>
      </w:pPr>
      <w:r>
        <w:rPr>
          <w:rFonts w:cs="Times New Roman"/>
          <w:b/>
        </w:rPr>
        <w:t xml:space="preserve">Passport: </w:t>
      </w:r>
      <w:r>
        <w:rPr>
          <w:rFonts w:cs="Times New Roman"/>
        </w:rPr>
        <w:t xml:space="preserve">Required for all foreign </w:t>
      </w:r>
      <w:r w:rsidR="0037421B">
        <w:rPr>
          <w:rFonts w:cs="Times New Roman"/>
        </w:rPr>
        <w:t>visitors’</w:t>
      </w:r>
      <w:r>
        <w:rPr>
          <w:rFonts w:cs="Times New Roman"/>
        </w:rPr>
        <w:t xml:space="preserve"> workers.</w:t>
      </w:r>
    </w:p>
    <w:p w:rsidR="00505932" w:rsidRPr="00F54BA7" w:rsidRDefault="00505932" w:rsidP="00320EAA">
      <w:pPr>
        <w:pStyle w:val="ListParagraph"/>
        <w:numPr>
          <w:ilvl w:val="0"/>
          <w:numId w:val="9"/>
        </w:numPr>
        <w:rPr>
          <w:rFonts w:cs="Times New Roman"/>
          <w:b/>
        </w:rPr>
      </w:pPr>
      <w:r>
        <w:rPr>
          <w:rFonts w:cs="Times New Roman"/>
          <w:b/>
        </w:rPr>
        <w:t xml:space="preserve">Resume: </w:t>
      </w:r>
      <w:r>
        <w:rPr>
          <w:rFonts w:cs="Times New Roman"/>
        </w:rPr>
        <w:t xml:space="preserve">Required when </w:t>
      </w:r>
      <w:r w:rsidRPr="004001D3">
        <w:rPr>
          <w:rFonts w:cs="Times New Roman"/>
        </w:rPr>
        <w:t>utilizing the Forest Service’s J-1 visa program.</w:t>
      </w:r>
    </w:p>
    <w:p w:rsidR="00505932" w:rsidRDefault="00505932" w:rsidP="00320EAA">
      <w:pPr>
        <w:pStyle w:val="ListParagraph"/>
        <w:numPr>
          <w:ilvl w:val="0"/>
          <w:numId w:val="9"/>
        </w:numPr>
        <w:rPr>
          <w:rFonts w:cs="Times New Roman"/>
        </w:rPr>
      </w:pPr>
      <w:r>
        <w:rPr>
          <w:rFonts w:cs="Times New Roman"/>
          <w:b/>
        </w:rPr>
        <w:t xml:space="preserve">Transcripts: </w:t>
      </w:r>
      <w:r w:rsidRPr="00F54BA7">
        <w:rPr>
          <w:rFonts w:cs="Times New Roman"/>
        </w:rPr>
        <w:t>Required for all foreign students and post-docs.</w:t>
      </w:r>
    </w:p>
    <w:p w:rsidR="00505932" w:rsidRPr="004001D3" w:rsidRDefault="00505932" w:rsidP="00320EAA">
      <w:pPr>
        <w:pStyle w:val="ListParagraph"/>
        <w:numPr>
          <w:ilvl w:val="0"/>
          <w:numId w:val="9"/>
        </w:numPr>
        <w:rPr>
          <w:rFonts w:cs="Times New Roman"/>
          <w:b/>
        </w:rPr>
      </w:pPr>
      <w:r>
        <w:rPr>
          <w:rFonts w:cs="Times New Roman"/>
          <w:b/>
        </w:rPr>
        <w:t xml:space="preserve">Proof of Funding: </w:t>
      </w:r>
      <w:r>
        <w:rPr>
          <w:rFonts w:cs="Times New Roman"/>
        </w:rPr>
        <w:t xml:space="preserve">Required when </w:t>
      </w:r>
      <w:r w:rsidRPr="004001D3">
        <w:rPr>
          <w:rFonts w:cs="Times New Roman"/>
        </w:rPr>
        <w:t>utilizing the Forest Service’s J-1 visa program.</w:t>
      </w:r>
      <w:r>
        <w:rPr>
          <w:rFonts w:cs="Times New Roman"/>
        </w:rPr>
        <w:t xml:space="preserve"> If ARS has not request stipend payments through the Forest Service, the visitor needs to document that </w:t>
      </w:r>
      <w:r w:rsidR="00EB3C53">
        <w:rPr>
          <w:rFonts w:cs="Times New Roman"/>
        </w:rPr>
        <w:t>he or she</w:t>
      </w:r>
      <w:r>
        <w:rPr>
          <w:rFonts w:cs="Times New Roman"/>
        </w:rPr>
        <w:t xml:space="preserve"> ha</w:t>
      </w:r>
      <w:r w:rsidR="00EB3C53">
        <w:rPr>
          <w:rFonts w:cs="Times New Roman"/>
        </w:rPr>
        <w:t>s</w:t>
      </w:r>
      <w:r>
        <w:rPr>
          <w:rFonts w:cs="Times New Roman"/>
        </w:rPr>
        <w:t xml:space="preserve"> sufficient funds to support themselves during their time in the United States. This can be documented through a scholarship award letter, personal bank account statement, etc. </w:t>
      </w:r>
    </w:p>
    <w:p w:rsidR="00505932" w:rsidRDefault="00EB3C53" w:rsidP="00320EAA">
      <w:pPr>
        <w:pStyle w:val="ListParagraph"/>
        <w:numPr>
          <w:ilvl w:val="0"/>
          <w:numId w:val="9"/>
        </w:numPr>
        <w:rPr>
          <w:rFonts w:cs="Times New Roman"/>
          <w:b/>
        </w:rPr>
      </w:pPr>
      <w:r>
        <w:rPr>
          <w:rFonts w:cs="Times New Roman"/>
          <w:b/>
        </w:rPr>
        <w:t xml:space="preserve">OF-306: </w:t>
      </w:r>
      <w:r>
        <w:rPr>
          <w:rFonts w:cs="Times New Roman"/>
        </w:rPr>
        <w:t xml:space="preserve">Required for all foreign </w:t>
      </w:r>
      <w:r w:rsidR="0037421B">
        <w:rPr>
          <w:rFonts w:cs="Times New Roman"/>
        </w:rPr>
        <w:t>visitors’</w:t>
      </w:r>
      <w:r>
        <w:rPr>
          <w:rFonts w:cs="Times New Roman"/>
        </w:rPr>
        <w:t xml:space="preserve"> workers. This is emailed to the foreign visitor at the same time as the Letter of Invitation.</w:t>
      </w:r>
    </w:p>
    <w:p w:rsidR="00505932" w:rsidRDefault="00505932" w:rsidP="00F54BA7">
      <w:pPr>
        <w:pStyle w:val="Heading2"/>
      </w:pPr>
      <w:bookmarkStart w:id="9" w:name="_Toc11243270"/>
      <w:r>
        <w:t>Upon Arrival</w:t>
      </w:r>
      <w:bookmarkEnd w:id="9"/>
    </w:p>
    <w:p w:rsidR="00EB3C53" w:rsidRPr="00E97584" w:rsidRDefault="00EB3C53" w:rsidP="00320EAA">
      <w:pPr>
        <w:pStyle w:val="ListParagraph"/>
        <w:numPr>
          <w:ilvl w:val="0"/>
          <w:numId w:val="9"/>
        </w:numPr>
        <w:rPr>
          <w:rFonts w:cs="Times New Roman"/>
          <w:b/>
        </w:rPr>
      </w:pPr>
      <w:r w:rsidRPr="005F4ADF">
        <w:rPr>
          <w:rFonts w:cs="Times New Roman"/>
          <w:b/>
        </w:rPr>
        <w:t xml:space="preserve">ARS-215: </w:t>
      </w:r>
      <w:r w:rsidRPr="00F54BA7">
        <w:rPr>
          <w:rFonts w:cs="Times New Roman"/>
        </w:rPr>
        <w:t>Required for all foreign visitor workers.</w:t>
      </w:r>
      <w:r>
        <w:rPr>
          <w:rFonts w:cs="Times New Roman"/>
          <w:b/>
        </w:rPr>
        <w:t xml:space="preserve"> </w:t>
      </w:r>
      <w:r w:rsidRPr="005F4ADF">
        <w:rPr>
          <w:rFonts w:cs="Times New Roman"/>
        </w:rPr>
        <w:t xml:space="preserve">Memorandum of Understanding </w:t>
      </w:r>
      <w:r w:rsidR="00F32C04" w:rsidRPr="005F4ADF">
        <w:rPr>
          <w:rFonts w:cs="Times New Roman"/>
        </w:rPr>
        <w:t>between</w:t>
      </w:r>
      <w:r w:rsidRPr="005F4ADF">
        <w:rPr>
          <w:rFonts w:cs="Times New Roman"/>
        </w:rPr>
        <w:t xml:space="preserve"> the Foreign Visiting Scientist and the Agricultural Research Service</w:t>
      </w:r>
      <w:r>
        <w:rPr>
          <w:rFonts w:cs="Times New Roman"/>
        </w:rPr>
        <w:t>.</w:t>
      </w:r>
    </w:p>
    <w:p w:rsidR="00E97584" w:rsidRPr="005F4ADF" w:rsidRDefault="00E97584" w:rsidP="00320EAA">
      <w:pPr>
        <w:pStyle w:val="ListParagraph"/>
        <w:numPr>
          <w:ilvl w:val="0"/>
          <w:numId w:val="9"/>
        </w:numPr>
        <w:rPr>
          <w:rFonts w:cs="Times New Roman"/>
          <w:b/>
        </w:rPr>
      </w:pPr>
      <w:r>
        <w:rPr>
          <w:rFonts w:cs="Times New Roman"/>
          <w:b/>
        </w:rPr>
        <w:t xml:space="preserve">I-766 or I-551:  </w:t>
      </w:r>
      <w:r w:rsidRPr="00E97584">
        <w:rPr>
          <w:rFonts w:cs="Times New Roman"/>
        </w:rPr>
        <w:t>If working with USDA, where appropriate</w:t>
      </w:r>
    </w:p>
    <w:p w:rsidR="00EB3C53" w:rsidRPr="00F54BA7" w:rsidRDefault="00AE36C1" w:rsidP="00320EAA">
      <w:pPr>
        <w:pStyle w:val="ListParagraph"/>
        <w:numPr>
          <w:ilvl w:val="0"/>
          <w:numId w:val="9"/>
        </w:numPr>
        <w:rPr>
          <w:rFonts w:cs="Times New Roman"/>
          <w:b/>
        </w:rPr>
      </w:pPr>
      <w:r w:rsidRPr="00F54BA7">
        <w:rPr>
          <w:rFonts w:cs="Times New Roman"/>
          <w:b/>
        </w:rPr>
        <w:t>I-94:</w:t>
      </w:r>
      <w:r>
        <w:rPr>
          <w:rFonts w:cs="Times New Roman"/>
          <w:b/>
        </w:rPr>
        <w:t xml:space="preserve"> </w:t>
      </w:r>
      <w:r>
        <w:rPr>
          <w:rFonts w:cs="Times New Roman"/>
        </w:rPr>
        <w:t xml:space="preserve">Required when </w:t>
      </w:r>
      <w:r w:rsidRPr="004001D3">
        <w:rPr>
          <w:rFonts w:cs="Times New Roman"/>
        </w:rPr>
        <w:t>utilizing the Forest Service’s J-1 visa program</w:t>
      </w:r>
      <w:r>
        <w:rPr>
          <w:rFonts w:cs="Times New Roman"/>
        </w:rPr>
        <w:t xml:space="preserve">. This can be retrieved from </w:t>
      </w:r>
      <w:hyperlink r:id="rId14" w:history="1">
        <w:r w:rsidRPr="00195CCB">
          <w:rPr>
            <w:rStyle w:val="Hyperlink"/>
            <w:rFonts w:cs="Times New Roman"/>
          </w:rPr>
          <w:t>https://i94.cbp.dhs.gov/I94/</w:t>
        </w:r>
      </w:hyperlink>
      <w:r>
        <w:rPr>
          <w:rFonts w:cs="Times New Roman"/>
        </w:rPr>
        <w:t xml:space="preserve"> once the visitor enters the United States</w:t>
      </w:r>
    </w:p>
    <w:p w:rsidR="00A55721" w:rsidRPr="00F54BA7" w:rsidRDefault="00A55721" w:rsidP="00320EAA">
      <w:pPr>
        <w:pStyle w:val="ListParagraph"/>
        <w:numPr>
          <w:ilvl w:val="0"/>
          <w:numId w:val="9"/>
        </w:numPr>
        <w:rPr>
          <w:rFonts w:cs="Times New Roman"/>
          <w:b/>
        </w:rPr>
      </w:pPr>
      <w:r>
        <w:rPr>
          <w:rFonts w:cs="Times New Roman"/>
          <w:b/>
        </w:rPr>
        <w:t xml:space="preserve">Scan/Photocopy of J-1 Visa: </w:t>
      </w:r>
      <w:r>
        <w:rPr>
          <w:rFonts w:cs="Times New Roman"/>
        </w:rPr>
        <w:t xml:space="preserve">Required when </w:t>
      </w:r>
      <w:r w:rsidRPr="004001D3">
        <w:rPr>
          <w:rFonts w:cs="Times New Roman"/>
        </w:rPr>
        <w:t>utilizing the Forest Service’s J-1 visa program</w:t>
      </w:r>
      <w:r>
        <w:rPr>
          <w:rFonts w:cs="Times New Roman"/>
        </w:rPr>
        <w:t>.</w:t>
      </w:r>
    </w:p>
    <w:p w:rsidR="00A55721" w:rsidRPr="00AE36C1" w:rsidRDefault="00A55721" w:rsidP="00320EAA">
      <w:pPr>
        <w:pStyle w:val="ListParagraph"/>
        <w:numPr>
          <w:ilvl w:val="0"/>
          <w:numId w:val="9"/>
        </w:numPr>
        <w:rPr>
          <w:rFonts w:cs="Times New Roman"/>
          <w:b/>
        </w:rPr>
      </w:pPr>
      <w:r>
        <w:rPr>
          <w:rFonts w:cs="Times New Roman"/>
          <w:b/>
        </w:rPr>
        <w:t xml:space="preserve">Scan/Photocopy of DS-2019: </w:t>
      </w:r>
      <w:r>
        <w:rPr>
          <w:rFonts w:cs="Times New Roman"/>
        </w:rPr>
        <w:t xml:space="preserve">Required when </w:t>
      </w:r>
      <w:r w:rsidRPr="004001D3">
        <w:rPr>
          <w:rFonts w:cs="Times New Roman"/>
        </w:rPr>
        <w:t>utilizing the Forest Service’s J-1 visa program</w:t>
      </w:r>
      <w:r>
        <w:rPr>
          <w:rFonts w:cs="Times New Roman"/>
        </w:rPr>
        <w:t>. The DS-2019 will typically now have a the consular officer’s signature on it at this point</w:t>
      </w:r>
    </w:p>
    <w:p w:rsidR="00505932" w:rsidRPr="004001D3" w:rsidRDefault="00505932" w:rsidP="00320EAA">
      <w:pPr>
        <w:pStyle w:val="ListParagraph"/>
        <w:numPr>
          <w:ilvl w:val="0"/>
          <w:numId w:val="9"/>
        </w:numPr>
        <w:rPr>
          <w:rFonts w:cs="Times New Roman"/>
        </w:rPr>
      </w:pPr>
      <w:r>
        <w:rPr>
          <w:rFonts w:cs="Times New Roman"/>
          <w:b/>
        </w:rPr>
        <w:t>Proof of Health Insurance:</w:t>
      </w:r>
      <w:r>
        <w:rPr>
          <w:rFonts w:cs="Times New Roman"/>
        </w:rPr>
        <w:t xml:space="preserve"> Required when </w:t>
      </w:r>
      <w:r w:rsidRPr="004001D3">
        <w:rPr>
          <w:rFonts w:cs="Times New Roman"/>
        </w:rPr>
        <w:t>utilizing the Forest Service’s J-1 visa program</w:t>
      </w:r>
      <w:r>
        <w:rPr>
          <w:rFonts w:cs="Times New Roman"/>
        </w:rPr>
        <w:t xml:space="preserve"> and the ARS location has indicated on the Request for Services Memo that they will not be providing health insurance for the visitor.</w:t>
      </w:r>
    </w:p>
    <w:p w:rsidR="00505932" w:rsidRPr="00F323A1" w:rsidRDefault="00505932" w:rsidP="00F54BA7">
      <w:pPr>
        <w:pStyle w:val="Heading2"/>
      </w:pPr>
      <w:bookmarkStart w:id="10" w:name="_Toc11243271"/>
      <w:r>
        <w:t>Program Extension Requests</w:t>
      </w:r>
      <w:bookmarkEnd w:id="10"/>
    </w:p>
    <w:p w:rsidR="006C591A" w:rsidRDefault="006C591A" w:rsidP="00320EAA">
      <w:pPr>
        <w:pStyle w:val="ListParagraph"/>
        <w:numPr>
          <w:ilvl w:val="0"/>
          <w:numId w:val="9"/>
        </w:numPr>
        <w:rPr>
          <w:rFonts w:cs="Times New Roman"/>
          <w:b/>
        </w:rPr>
      </w:pPr>
      <w:r w:rsidRPr="00F54BA7">
        <w:rPr>
          <w:rFonts w:cs="Times New Roman"/>
          <w:b/>
        </w:rPr>
        <w:t>Extension Request Memo</w:t>
      </w:r>
      <w:r w:rsidR="002349CC">
        <w:rPr>
          <w:rFonts w:cs="Times New Roman"/>
          <w:b/>
        </w:rPr>
        <w:t>:</w:t>
      </w:r>
      <w:r w:rsidRPr="00F54BA7">
        <w:rPr>
          <w:rFonts w:cs="Times New Roman"/>
          <w:b/>
        </w:rPr>
        <w:t xml:space="preserve"> </w:t>
      </w:r>
      <w:r w:rsidR="00172F92" w:rsidRPr="004001D3">
        <w:rPr>
          <w:rFonts w:cs="Times New Roman"/>
        </w:rPr>
        <w:t>Required when utilizing the Forest Service’s J-1 visa program</w:t>
      </w:r>
      <w:r w:rsidR="00172F92">
        <w:rPr>
          <w:rFonts w:cs="Times New Roman"/>
        </w:rPr>
        <w:t>, and the foreign visitor’s program needs to be extended beyond the original program dates on the DS-2019</w:t>
      </w:r>
      <w:r w:rsidR="00172F92" w:rsidRPr="004001D3">
        <w:rPr>
          <w:rFonts w:cs="Times New Roman"/>
        </w:rPr>
        <w:t xml:space="preserve">. </w:t>
      </w:r>
      <w:r w:rsidR="00172F92">
        <w:rPr>
          <w:rFonts w:cs="Times New Roman"/>
        </w:rPr>
        <w:t>Update the original Request for Assistance Memo to document the required extension services (DS-2019 program date extension, additional stipends, and/or additional health insurance) being requested.</w:t>
      </w:r>
      <w:r w:rsidR="00172F92">
        <w:rPr>
          <w:rFonts w:cs="Times New Roman"/>
          <w:b/>
        </w:rPr>
        <w:t xml:space="preserve"> </w:t>
      </w:r>
    </w:p>
    <w:p w:rsidR="00BA66BB" w:rsidRDefault="00505932" w:rsidP="00320EAA">
      <w:pPr>
        <w:pStyle w:val="ListParagraph"/>
        <w:numPr>
          <w:ilvl w:val="0"/>
          <w:numId w:val="9"/>
        </w:numPr>
        <w:rPr>
          <w:rFonts w:cs="Times New Roman"/>
          <w:b/>
        </w:rPr>
      </w:pPr>
      <w:r>
        <w:rPr>
          <w:rFonts w:cs="Times New Roman"/>
          <w:b/>
        </w:rPr>
        <w:t xml:space="preserve">Pay.gov Maintenance Fee: </w:t>
      </w:r>
      <w:r w:rsidR="00EB3C53">
        <w:rPr>
          <w:rFonts w:cs="Times New Roman"/>
        </w:rPr>
        <w:t xml:space="preserve">Required only when </w:t>
      </w:r>
      <w:r w:rsidR="00EB3C53" w:rsidRPr="004001D3">
        <w:rPr>
          <w:rFonts w:cs="Times New Roman"/>
        </w:rPr>
        <w:t>utilizing the Forest Service’s J-1 visa program</w:t>
      </w:r>
      <w:r w:rsidR="00EB3C53">
        <w:rPr>
          <w:rFonts w:cs="Times New Roman"/>
        </w:rPr>
        <w:t xml:space="preserve"> at each anniversary from the Program Start Date</w:t>
      </w:r>
      <w:r w:rsidR="00EB3C53" w:rsidRPr="004001D3">
        <w:rPr>
          <w:rFonts w:cs="Times New Roman"/>
        </w:rPr>
        <w:t>.</w:t>
      </w:r>
      <w:r w:rsidR="00EB3C53">
        <w:rPr>
          <w:rFonts w:cs="Times New Roman"/>
        </w:rPr>
        <w:t xml:space="preserve"> This is not required if the program extension requested does not cross the yearly anniversary of the start date. The $200 maintenance fee is paid via purchase card through Pay.gov (</w:t>
      </w:r>
      <w:hyperlink r:id="rId15" w:history="1">
        <w:r w:rsidR="00EB3C53" w:rsidRPr="00195CCB">
          <w:rPr>
            <w:rStyle w:val="Hyperlink"/>
            <w:rFonts w:cs="Times New Roman"/>
          </w:rPr>
          <w:t>https://www.pay.gov/public/form/start/46842610</w:t>
        </w:r>
      </w:hyperlink>
      <w:r w:rsidR="00EB3C53">
        <w:rPr>
          <w:rFonts w:cs="Times New Roman"/>
        </w:rPr>
        <w:t>). When payment is made, the purchaser will get an email receipt. Attach a copy of this receipt to the portal ticket. Note: The ARS location can pay the fee on the visitor’s behalf, or request that the visitor pay the fee themselves.</w:t>
      </w:r>
    </w:p>
    <w:p w:rsidR="00505932" w:rsidRPr="00F54BA7" w:rsidRDefault="00EB3C53" w:rsidP="00320EAA">
      <w:pPr>
        <w:pStyle w:val="ListParagraph"/>
        <w:numPr>
          <w:ilvl w:val="0"/>
          <w:numId w:val="9"/>
        </w:numPr>
        <w:rPr>
          <w:rFonts w:cs="Times New Roman"/>
          <w:b/>
        </w:rPr>
      </w:pPr>
      <w:r>
        <w:rPr>
          <w:rFonts w:cs="Times New Roman"/>
          <w:b/>
        </w:rPr>
        <w:t xml:space="preserve">New Funding and Health Insurance Documents: </w:t>
      </w:r>
      <w:r>
        <w:rPr>
          <w:rFonts w:cs="Times New Roman"/>
        </w:rPr>
        <w:t xml:space="preserve">Required only when </w:t>
      </w:r>
      <w:r w:rsidRPr="004001D3">
        <w:rPr>
          <w:rFonts w:cs="Times New Roman"/>
        </w:rPr>
        <w:t>utilizing the Forest Service’s J-1 visa program</w:t>
      </w:r>
      <w:r>
        <w:rPr>
          <w:rFonts w:cs="Times New Roman"/>
        </w:rPr>
        <w:t xml:space="preserve">. If the Forest Service is not providing stipends or health insurance for the foreign visitor, </w:t>
      </w:r>
      <w:r w:rsidR="0073077C">
        <w:rPr>
          <w:rFonts w:cs="Times New Roman"/>
        </w:rPr>
        <w:t>he or she</w:t>
      </w:r>
      <w:r>
        <w:rPr>
          <w:rFonts w:cs="Times New Roman"/>
        </w:rPr>
        <w:t xml:space="preserve"> need</w:t>
      </w:r>
      <w:r w:rsidR="0073077C">
        <w:rPr>
          <w:rFonts w:cs="Times New Roman"/>
        </w:rPr>
        <w:t>s</w:t>
      </w:r>
      <w:r>
        <w:rPr>
          <w:rFonts w:cs="Times New Roman"/>
        </w:rPr>
        <w:t xml:space="preserve"> to provide proof that </w:t>
      </w:r>
      <w:r w:rsidR="0073077C">
        <w:rPr>
          <w:rFonts w:cs="Times New Roman"/>
        </w:rPr>
        <w:t>he or she</w:t>
      </w:r>
      <w:r>
        <w:rPr>
          <w:rFonts w:cs="Times New Roman"/>
        </w:rPr>
        <w:t xml:space="preserve"> ha</w:t>
      </w:r>
      <w:r w:rsidR="0073077C">
        <w:rPr>
          <w:rFonts w:cs="Times New Roman"/>
        </w:rPr>
        <w:t>s</w:t>
      </w:r>
      <w:r>
        <w:rPr>
          <w:rFonts w:cs="Times New Roman"/>
        </w:rPr>
        <w:t xml:space="preserve"> sufficient funds and health insurance coveri</w:t>
      </w:r>
      <w:r w:rsidR="0073077C">
        <w:rPr>
          <w:rFonts w:cs="Times New Roman"/>
        </w:rPr>
        <w:t>ng the time period of their program extension.</w:t>
      </w:r>
    </w:p>
    <w:p w:rsidR="001902F3" w:rsidRDefault="001902F3" w:rsidP="00320EAA">
      <w:pPr>
        <w:pStyle w:val="Heading1"/>
        <w:numPr>
          <w:ilvl w:val="0"/>
          <w:numId w:val="5"/>
        </w:numPr>
        <w:rPr>
          <w:rFonts w:asciiTheme="minorHAnsi" w:hAnsiTheme="minorHAnsi"/>
        </w:rPr>
      </w:pPr>
      <w:bookmarkStart w:id="11" w:name="_Toc11243272"/>
      <w:r>
        <w:rPr>
          <w:rFonts w:asciiTheme="minorHAnsi" w:hAnsiTheme="minorHAnsi"/>
        </w:rPr>
        <w:t>Roles</w:t>
      </w:r>
      <w:bookmarkEnd w:id="11"/>
    </w:p>
    <w:p w:rsidR="001902F3" w:rsidRDefault="001902F3" w:rsidP="00320EAA">
      <w:pPr>
        <w:pStyle w:val="ListParagraph"/>
        <w:numPr>
          <w:ilvl w:val="0"/>
          <w:numId w:val="18"/>
        </w:numPr>
      </w:pPr>
      <w:r>
        <w:t xml:space="preserve">Location – The Requestor for the FN/FV portal ticket and initial reviewer for Quality Assurance before submitting the ticket.  This role is frequently filled by an Administrative Officer, </w:t>
      </w:r>
      <w:r w:rsidRPr="001902F3">
        <w:t>Program Support Assistant</w:t>
      </w:r>
      <w:r>
        <w:t xml:space="preserve">, or Secretary.  The Requestor must have access to the AFM Customer Service Portal (“the portal”).  </w:t>
      </w:r>
    </w:p>
    <w:p w:rsidR="009E7C5E" w:rsidRDefault="009E7C5E" w:rsidP="00320EAA">
      <w:pPr>
        <w:pStyle w:val="ListParagraph"/>
        <w:numPr>
          <w:ilvl w:val="0"/>
          <w:numId w:val="18"/>
        </w:numPr>
      </w:pPr>
      <w:r>
        <w:t>Foreign Visitor – Provides data and documents related to self and to dependents to enrich the portal ticket, via a secure web form</w:t>
      </w:r>
    </w:p>
    <w:p w:rsidR="001902F3" w:rsidRDefault="001902F3" w:rsidP="00320EAA">
      <w:pPr>
        <w:pStyle w:val="ListParagraph"/>
        <w:numPr>
          <w:ilvl w:val="0"/>
          <w:numId w:val="18"/>
        </w:numPr>
      </w:pPr>
      <w:r>
        <w:t xml:space="preserve">HR Liaison – The Quality Control reviewer for the ticket.  </w:t>
      </w:r>
    </w:p>
    <w:p w:rsidR="001902F3" w:rsidRDefault="00E67C8A" w:rsidP="00320EAA">
      <w:pPr>
        <w:pStyle w:val="ListParagraph"/>
        <w:numPr>
          <w:ilvl w:val="0"/>
          <w:numId w:val="18"/>
        </w:numPr>
      </w:pPr>
      <w:r>
        <w:t>Department of Homeland Security (</w:t>
      </w:r>
      <w:r w:rsidR="001902F3">
        <w:t>DHS</w:t>
      </w:r>
      <w:r>
        <w:t>)</w:t>
      </w:r>
      <w:r w:rsidR="001902F3">
        <w:t xml:space="preserve"> – </w:t>
      </w:r>
      <w:r w:rsidR="009E7C5E">
        <w:t>ARS’s</w:t>
      </w:r>
      <w:r w:rsidR="001902F3">
        <w:t xml:space="preserve"> name trace clearance vendor</w:t>
      </w:r>
    </w:p>
    <w:p w:rsidR="001902F3" w:rsidRDefault="001902F3" w:rsidP="00320EAA">
      <w:pPr>
        <w:pStyle w:val="ListParagraph"/>
        <w:numPr>
          <w:ilvl w:val="0"/>
          <w:numId w:val="18"/>
        </w:numPr>
      </w:pPr>
      <w:r>
        <w:t>FV Program Manager – Oversees the name trace clearance process for foreign visitors.  In the absence of direct data entry from and to the portal by DHS, acts as a man in the middle to pull reports from the portal to provide to DHS and enter into the portal data once cleared.</w:t>
      </w:r>
    </w:p>
    <w:p w:rsidR="001902F3" w:rsidRDefault="009E7C5E" w:rsidP="00320EAA">
      <w:pPr>
        <w:pStyle w:val="ListParagraph"/>
        <w:numPr>
          <w:ilvl w:val="0"/>
          <w:numId w:val="18"/>
        </w:numPr>
      </w:pPr>
      <w:r>
        <w:t>Forest Service – When requested, sponsors J-1 visas for foreign visitors.</w:t>
      </w:r>
    </w:p>
    <w:p w:rsidR="009E7C5E" w:rsidRDefault="009E7C5E" w:rsidP="00320EAA">
      <w:pPr>
        <w:pStyle w:val="ListParagraph"/>
        <w:numPr>
          <w:ilvl w:val="0"/>
          <w:numId w:val="18"/>
        </w:numPr>
      </w:pPr>
      <w:r>
        <w:t xml:space="preserve">Grants Management Specialist – For Forest Service sponsored visitors, facilitates </w:t>
      </w:r>
      <w:r w:rsidR="00890941">
        <w:t>IAAs</w:t>
      </w:r>
      <w:r w:rsidR="00604964">
        <w:t>.</w:t>
      </w:r>
    </w:p>
    <w:p w:rsidR="00F87542" w:rsidRPr="00B55BEE" w:rsidRDefault="00CA3872" w:rsidP="00320EAA">
      <w:pPr>
        <w:pStyle w:val="Heading1"/>
        <w:numPr>
          <w:ilvl w:val="0"/>
          <w:numId w:val="5"/>
        </w:numPr>
        <w:rPr>
          <w:rFonts w:asciiTheme="minorHAnsi" w:hAnsiTheme="minorHAnsi"/>
        </w:rPr>
      </w:pPr>
      <w:bookmarkStart w:id="12" w:name="_Toc11243273"/>
      <w:r w:rsidRPr="00B55BEE">
        <w:rPr>
          <w:rFonts w:asciiTheme="minorHAnsi" w:hAnsiTheme="minorHAnsi"/>
        </w:rPr>
        <w:t>Legal Permanent Residents and 5-</w:t>
      </w:r>
      <w:r w:rsidR="003A67F5" w:rsidRPr="00B55BEE">
        <w:rPr>
          <w:rFonts w:asciiTheme="minorHAnsi" w:hAnsiTheme="minorHAnsi"/>
        </w:rPr>
        <w:t>year Continuous Residency R</w:t>
      </w:r>
      <w:r w:rsidR="00F87542" w:rsidRPr="00B55BEE">
        <w:rPr>
          <w:rFonts w:asciiTheme="minorHAnsi" w:hAnsiTheme="minorHAnsi"/>
        </w:rPr>
        <w:t>ule</w:t>
      </w:r>
      <w:bookmarkEnd w:id="12"/>
    </w:p>
    <w:p w:rsidR="00234F38" w:rsidRPr="00FF0215" w:rsidRDefault="003A67F5" w:rsidP="00F87542">
      <w:pPr>
        <w:rPr>
          <w:rFonts w:cs="Times New Roman"/>
        </w:rPr>
      </w:pPr>
      <w:r w:rsidRPr="00FF0215">
        <w:rPr>
          <w:rFonts w:cs="Times New Roman"/>
        </w:rPr>
        <w:t xml:space="preserve">If the </w:t>
      </w:r>
      <w:r w:rsidR="00051EAF">
        <w:rPr>
          <w:rFonts w:cs="Times New Roman"/>
        </w:rPr>
        <w:t>foreign visitor is</w:t>
      </w:r>
      <w:r w:rsidR="00B42FC2" w:rsidRPr="00FF0215">
        <w:rPr>
          <w:rFonts w:cs="Times New Roman"/>
        </w:rPr>
        <w:t xml:space="preserve"> a legal permanent resident and</w:t>
      </w:r>
      <w:r w:rsidRPr="00FF0215">
        <w:rPr>
          <w:rFonts w:cs="Times New Roman"/>
        </w:rPr>
        <w:t xml:space="preserve"> has </w:t>
      </w:r>
      <w:r w:rsidR="00234F38" w:rsidRPr="00FF0215">
        <w:rPr>
          <w:rFonts w:cs="Times New Roman"/>
        </w:rPr>
        <w:t>continued residency</w:t>
      </w:r>
      <w:r w:rsidRPr="00FF0215">
        <w:rPr>
          <w:rFonts w:cs="Times New Roman"/>
        </w:rPr>
        <w:t xml:space="preserve"> in </w:t>
      </w:r>
      <w:r w:rsidR="00234F38" w:rsidRPr="00FF0215">
        <w:rPr>
          <w:rFonts w:cs="Times New Roman"/>
        </w:rPr>
        <w:t xml:space="preserve">the United States for </w:t>
      </w:r>
      <w:r w:rsidR="00B42FC2" w:rsidRPr="00FF0215">
        <w:rPr>
          <w:rFonts w:cs="Times New Roman"/>
        </w:rPr>
        <w:t>five</w:t>
      </w:r>
      <w:r w:rsidR="00234F38" w:rsidRPr="00FF0215">
        <w:rPr>
          <w:rFonts w:cs="Times New Roman"/>
        </w:rPr>
        <w:t xml:space="preserve"> years the following will be required:</w:t>
      </w:r>
    </w:p>
    <w:p w:rsidR="00234F38" w:rsidRPr="00D4242F" w:rsidRDefault="00234F38" w:rsidP="00D4242F">
      <w:pPr>
        <w:pStyle w:val="ListParagraph"/>
        <w:numPr>
          <w:ilvl w:val="0"/>
          <w:numId w:val="4"/>
        </w:numPr>
        <w:rPr>
          <w:rFonts w:cs="Times New Roman"/>
        </w:rPr>
      </w:pPr>
      <w:r w:rsidRPr="00FF0215">
        <w:rPr>
          <w:rFonts w:cs="Times New Roman"/>
        </w:rPr>
        <w:t>Valid (not expired) green card</w:t>
      </w:r>
    </w:p>
    <w:p w:rsidR="00234F38" w:rsidRPr="00FF0215" w:rsidRDefault="00234F38" w:rsidP="00320EAA">
      <w:pPr>
        <w:pStyle w:val="ListParagraph"/>
        <w:numPr>
          <w:ilvl w:val="0"/>
          <w:numId w:val="4"/>
        </w:numPr>
        <w:rPr>
          <w:rFonts w:cs="Times New Roman"/>
        </w:rPr>
      </w:pPr>
      <w:r w:rsidRPr="00FF0215">
        <w:rPr>
          <w:rFonts w:cs="Times New Roman"/>
        </w:rPr>
        <w:t>OF-306</w:t>
      </w:r>
    </w:p>
    <w:p w:rsidR="00B42FC2" w:rsidRDefault="00234F38" w:rsidP="00A64603">
      <w:pPr>
        <w:rPr>
          <w:rFonts w:cs="Times New Roman"/>
        </w:rPr>
      </w:pPr>
      <w:r w:rsidRPr="00FF0215">
        <w:rPr>
          <w:rFonts w:cs="Times New Roman"/>
        </w:rPr>
        <w:t xml:space="preserve">If the candidate’s resident card does not show the date of arrival in the U.S. then he/she will need to ascertain documentation or an affidavit from the entity that approved the permanent residence.  The date on the green card will suffice so long as it clearly reflects U.S. </w:t>
      </w:r>
      <w:r w:rsidR="00EA3B11" w:rsidRPr="00FF0215">
        <w:rPr>
          <w:rFonts w:cs="Times New Roman"/>
        </w:rPr>
        <w:t xml:space="preserve">residency for at least </w:t>
      </w:r>
      <w:r w:rsidR="00B42FC2" w:rsidRPr="00FF0215">
        <w:rPr>
          <w:rFonts w:cs="Times New Roman"/>
        </w:rPr>
        <w:t>five years.</w:t>
      </w:r>
    </w:p>
    <w:p w:rsidR="00E67C8A" w:rsidRPr="00FF0215" w:rsidRDefault="00E67C8A" w:rsidP="00A64603">
      <w:pPr>
        <w:rPr>
          <w:rFonts w:cs="Times New Roman"/>
        </w:rPr>
      </w:pPr>
      <w:r>
        <w:rPr>
          <w:rFonts w:cs="Times New Roman"/>
        </w:rPr>
        <w:t>If this is the case, complete the Applicant Information portion of the portal ticket and set the Foreign National Status to “LPR with Continuous Residency.”  You do not need to seek name trace clearance.  Close the FN/FV ticket and initiate the Suitability process.</w:t>
      </w:r>
    </w:p>
    <w:p w:rsidR="00D861C2" w:rsidRPr="00D861C2" w:rsidRDefault="00D861C2" w:rsidP="00320EAA">
      <w:pPr>
        <w:pStyle w:val="Heading1"/>
        <w:numPr>
          <w:ilvl w:val="0"/>
          <w:numId w:val="5"/>
        </w:numPr>
        <w:rPr>
          <w:rFonts w:asciiTheme="minorHAnsi" w:eastAsiaTheme="minorHAnsi" w:hAnsiTheme="minorHAnsi" w:cs="Times New Roman"/>
        </w:rPr>
      </w:pPr>
      <w:bookmarkStart w:id="13" w:name="_Toc11243274"/>
      <w:r>
        <w:rPr>
          <w:rFonts w:asciiTheme="minorHAnsi" w:eastAsiaTheme="minorHAnsi" w:hAnsiTheme="minorHAnsi" w:cs="Times New Roman"/>
        </w:rPr>
        <w:t>Instructions for Processing an FN/FV Ticket</w:t>
      </w:r>
      <w:bookmarkEnd w:id="13"/>
    </w:p>
    <w:p w:rsidR="00EB6799" w:rsidRDefault="00DD6D3D" w:rsidP="00320EAA">
      <w:pPr>
        <w:pStyle w:val="Heading2"/>
        <w:numPr>
          <w:ilvl w:val="1"/>
          <w:numId w:val="25"/>
        </w:numPr>
        <w:rPr>
          <w:rFonts w:eastAsiaTheme="minorHAnsi" w:cs="Times New Roman"/>
        </w:rPr>
      </w:pPr>
      <w:bookmarkStart w:id="14" w:name="_Toc11243275"/>
      <w:r>
        <w:rPr>
          <w:rFonts w:eastAsiaTheme="minorHAnsi" w:cs="Times New Roman"/>
        </w:rPr>
        <w:t>Saving versus Su</w:t>
      </w:r>
      <w:r w:rsidR="00EB6799">
        <w:rPr>
          <w:rFonts w:eastAsiaTheme="minorHAnsi" w:cs="Times New Roman"/>
        </w:rPr>
        <w:t>bmitting</w:t>
      </w:r>
      <w:bookmarkEnd w:id="14"/>
    </w:p>
    <w:p w:rsidR="00EB6799" w:rsidRDefault="00EB6799" w:rsidP="00EB6799">
      <w:r>
        <w:t>A new feature is the ability to save a ticket, without yet submitting it for processing.  A FN/FV ticket can be saved at any time, with the following minimum of data:  Requester Name, Projected Arrival Date, and Foreign Visitor E-mail Address.  The ticket will remain in draft form until it is submitted.</w:t>
      </w:r>
    </w:p>
    <w:p w:rsidR="00EB6799" w:rsidRDefault="00EB6799" w:rsidP="00EB6799">
      <w:r>
        <w:t xml:space="preserve">To share the draft ticket with others, select the “Sharing” button.  Select the “Add” button on the New Sharing screen. In the Search dropdown field, select “Users” and enter </w:t>
      </w:r>
      <w:r w:rsidR="00DD6D3D">
        <w:t xml:space="preserve">into the “for:” box </w:t>
      </w:r>
      <w:r>
        <w:t xml:space="preserve">all or a portion of the name </w:t>
      </w:r>
      <w:r w:rsidR="00DD6D3D">
        <w:t>of the person with whom you would like to share the ticket.  Select the “Find” button.  From the list of available users, click on your selectee and click on the triangle button under “Add.”  Select the level of access you would like to grant to your selectee:  Read Only (for review but no changes or Read/Write (to allow them to edit the ticket).  Select “Save.”  The selectee should now be on the list of users with access to the ticket.</w:t>
      </w:r>
    </w:p>
    <w:p w:rsidR="00DD6D3D" w:rsidRPr="00EB6799" w:rsidRDefault="00DD6D3D" w:rsidP="00EB6799">
      <w:r>
        <w:t>Select the blue portal ticket number on the top left, to return to the ticket.  The portal will not notify the selectee that s/he now has access to the ticket.  You must notify the selectee.</w:t>
      </w:r>
    </w:p>
    <w:p w:rsidR="00A64603" w:rsidRPr="00D861C2" w:rsidRDefault="00194526" w:rsidP="00320EAA">
      <w:pPr>
        <w:pStyle w:val="Heading2"/>
        <w:numPr>
          <w:ilvl w:val="1"/>
          <w:numId w:val="25"/>
        </w:numPr>
        <w:rPr>
          <w:rFonts w:eastAsiaTheme="minorHAnsi" w:cs="Times New Roman"/>
        </w:rPr>
      </w:pPr>
      <w:bookmarkStart w:id="15" w:name="_Toc11243276"/>
      <w:r w:rsidRPr="00194526">
        <w:t xml:space="preserve">Processing a </w:t>
      </w:r>
      <w:r w:rsidR="00DC5609" w:rsidRPr="00194526">
        <w:t>Name Trace Clearance</w:t>
      </w:r>
      <w:bookmarkEnd w:id="15"/>
    </w:p>
    <w:p w:rsidR="00F76EAB" w:rsidRPr="000A55F2" w:rsidRDefault="0079077E" w:rsidP="00D861C2">
      <w:pPr>
        <w:pStyle w:val="Heading3"/>
      </w:pPr>
      <w:bookmarkStart w:id="16" w:name="_Toc11243277"/>
      <w:r w:rsidRPr="000A55F2">
        <w:t>Location</w:t>
      </w:r>
      <w:r w:rsidR="00E20F13" w:rsidRPr="000A55F2">
        <w:t xml:space="preserve"> initiate</w:t>
      </w:r>
      <w:r w:rsidRPr="000A55F2">
        <w:t>s</w:t>
      </w:r>
      <w:r w:rsidR="00E20F13" w:rsidRPr="000A55F2">
        <w:t xml:space="preserve"> </w:t>
      </w:r>
      <w:r w:rsidR="00652E60" w:rsidRPr="000A55F2">
        <w:t>and complete</w:t>
      </w:r>
      <w:r w:rsidRPr="000A55F2">
        <w:t>s</w:t>
      </w:r>
      <w:r w:rsidR="00652E60" w:rsidRPr="000A55F2">
        <w:t xml:space="preserve"> </w:t>
      </w:r>
      <w:r w:rsidR="00E20F13" w:rsidRPr="000A55F2">
        <w:t>a FN/FV Ticket</w:t>
      </w:r>
      <w:r w:rsidR="00F76EAB" w:rsidRPr="000A55F2">
        <w:t>:</w:t>
      </w:r>
      <w:bookmarkEnd w:id="16"/>
    </w:p>
    <w:p w:rsidR="00CD5C85" w:rsidRDefault="00E20F13" w:rsidP="00E20F13">
      <w:pPr>
        <w:rPr>
          <w:szCs w:val="18"/>
        </w:rPr>
      </w:pPr>
      <w:r w:rsidRPr="009A34D0">
        <w:rPr>
          <w:szCs w:val="18"/>
        </w:rPr>
        <w:t xml:space="preserve">The ticket </w:t>
      </w:r>
      <w:r w:rsidR="00CD5C85">
        <w:rPr>
          <w:szCs w:val="18"/>
        </w:rPr>
        <w:t>may be used</w:t>
      </w:r>
      <w:r w:rsidRPr="009A34D0">
        <w:rPr>
          <w:szCs w:val="18"/>
        </w:rPr>
        <w:t xml:space="preserve"> (1) to gather all required approvals or (2) post-approval.  Tickets may be initiated at either point in the process, dependent upon Location and Area preferences.</w:t>
      </w:r>
      <w:r w:rsidR="00CD5C85">
        <w:rPr>
          <w:szCs w:val="18"/>
        </w:rPr>
        <w:t xml:space="preserve">  Area office approvals may not be required in all circumstances.  Locations should seek the guidance of their Area offices on required foreign visitor approvals.</w:t>
      </w:r>
      <w:r w:rsidRPr="009A34D0">
        <w:rPr>
          <w:szCs w:val="18"/>
        </w:rPr>
        <w:t xml:space="preserve">  </w:t>
      </w:r>
    </w:p>
    <w:p w:rsidR="00E20F13" w:rsidRPr="009A34D0" w:rsidRDefault="00BD2D6C" w:rsidP="00E20F13">
      <w:pPr>
        <w:rPr>
          <w:szCs w:val="18"/>
        </w:rPr>
      </w:pPr>
      <w:r w:rsidRPr="009A34D0">
        <w:rPr>
          <w:szCs w:val="18"/>
        </w:rPr>
        <w:t>Tickets should be submitted 90 to 120 days prior to projected arrival date of the foreign visitor.</w:t>
      </w:r>
      <w:r w:rsidR="00935AE8">
        <w:rPr>
          <w:szCs w:val="18"/>
        </w:rPr>
        <w:t xml:space="preserve">  If the </w:t>
      </w:r>
      <w:r w:rsidR="00051EAF">
        <w:rPr>
          <w:szCs w:val="18"/>
        </w:rPr>
        <w:t>foreign visitor</w:t>
      </w:r>
      <w:r w:rsidR="00935AE8">
        <w:rPr>
          <w:szCs w:val="18"/>
        </w:rPr>
        <w:t xml:space="preserve"> will be receiving a stipend</w:t>
      </w:r>
      <w:r w:rsidR="00FD022B">
        <w:rPr>
          <w:szCs w:val="18"/>
        </w:rPr>
        <w:t xml:space="preserve">, an </w:t>
      </w:r>
      <w:r w:rsidR="00890941">
        <w:rPr>
          <w:szCs w:val="18"/>
        </w:rPr>
        <w:t xml:space="preserve">IAA </w:t>
      </w:r>
      <w:r w:rsidR="00FD022B">
        <w:rPr>
          <w:szCs w:val="18"/>
        </w:rPr>
        <w:t>will need to be established with the Forest Service International Program</w:t>
      </w:r>
      <w:r w:rsidR="004F7979">
        <w:rPr>
          <w:szCs w:val="18"/>
        </w:rPr>
        <w:t xml:space="preserve"> (FSIP)</w:t>
      </w:r>
      <w:r w:rsidR="00FD022B">
        <w:rPr>
          <w:szCs w:val="18"/>
        </w:rPr>
        <w:t>.</w:t>
      </w:r>
    </w:p>
    <w:p w:rsidR="00F76EAB" w:rsidRPr="000A55F2" w:rsidRDefault="00BD2D6C" w:rsidP="00D861C2">
      <w:pPr>
        <w:pStyle w:val="Heading4"/>
      </w:pPr>
      <w:r w:rsidRPr="000A55F2">
        <w:t>Location Completes Some of</w:t>
      </w:r>
      <w:r w:rsidR="00E20F13" w:rsidRPr="000A55F2">
        <w:t xml:space="preserve"> </w:t>
      </w:r>
      <w:r w:rsidR="007658B1" w:rsidRPr="000A55F2">
        <w:t>“</w:t>
      </w:r>
      <w:r w:rsidR="00F76EAB" w:rsidRPr="000A55F2">
        <w:t>Request Detail</w:t>
      </w:r>
      <w:r w:rsidR="007658B1" w:rsidRPr="000A55F2">
        <w:t>”</w:t>
      </w:r>
      <w:r w:rsidR="00F76EAB" w:rsidRPr="000A55F2">
        <w:t xml:space="preserve"> Section </w:t>
      </w:r>
    </w:p>
    <w:p w:rsidR="00BD2D6C" w:rsidRPr="009A34D0" w:rsidRDefault="00BD2D6C" w:rsidP="00320EAA">
      <w:pPr>
        <w:pStyle w:val="ListParagraph"/>
        <w:numPr>
          <w:ilvl w:val="0"/>
          <w:numId w:val="13"/>
        </w:numPr>
      </w:pPr>
      <w:r w:rsidRPr="009A34D0">
        <w:t>To navigate to Foreign National/Foreign Visitor (FN/FV) record, please click on the Human Resources tab.</w:t>
      </w:r>
      <w:r w:rsidRPr="009A34D0">
        <w:rPr>
          <w:i/>
          <w:noProof/>
        </w:rPr>
        <w:t xml:space="preserve"> </w:t>
      </w:r>
    </w:p>
    <w:p w:rsidR="00BD2D6C" w:rsidRPr="009A34D0" w:rsidRDefault="00BD2D6C" w:rsidP="00320EAA">
      <w:pPr>
        <w:pStyle w:val="ListParagraph"/>
        <w:numPr>
          <w:ilvl w:val="0"/>
          <w:numId w:val="13"/>
        </w:numPr>
      </w:pPr>
      <w:r w:rsidRPr="009A34D0">
        <w:t>Select the FN/FV record type and click on continue.</w:t>
      </w:r>
    </w:p>
    <w:p w:rsidR="00E20F13" w:rsidRPr="009A34D0" w:rsidRDefault="00E20F13" w:rsidP="00F76EAB">
      <w:r w:rsidRPr="009A34D0">
        <w:t>The Request Detail Section is to be completed by various users during di</w:t>
      </w:r>
      <w:r w:rsidR="00FB182F">
        <w:t xml:space="preserve">fferent points of the process.  </w:t>
      </w:r>
      <w:r w:rsidRPr="009A34D0">
        <w:t>The Dashboard and Request Detail Section provide key information at a glance.</w:t>
      </w:r>
    </w:p>
    <w:p w:rsidR="00E20F13" w:rsidRPr="009A34D0" w:rsidRDefault="00E20F13" w:rsidP="00320EAA">
      <w:pPr>
        <w:pStyle w:val="ListParagraph"/>
        <w:numPr>
          <w:ilvl w:val="0"/>
          <w:numId w:val="14"/>
        </w:numPr>
      </w:pPr>
      <w:r w:rsidRPr="009A34D0">
        <w:t xml:space="preserve">When initiating a </w:t>
      </w:r>
      <w:r w:rsidR="00522819">
        <w:t xml:space="preserve">FN/FV </w:t>
      </w:r>
      <w:r w:rsidRPr="009A34D0">
        <w:t>ticket, Location staff should provide the following information in the Request Detail section:</w:t>
      </w:r>
    </w:p>
    <w:p w:rsidR="00A6249D" w:rsidRPr="009A34D0" w:rsidRDefault="00A6249D" w:rsidP="00320EAA">
      <w:pPr>
        <w:pStyle w:val="ListParagraph"/>
        <w:numPr>
          <w:ilvl w:val="1"/>
          <w:numId w:val="14"/>
        </w:numPr>
      </w:pPr>
      <w:r w:rsidRPr="009A34D0">
        <w:t>Select the appropriate Subcategory</w:t>
      </w:r>
    </w:p>
    <w:p w:rsidR="00E20F13" w:rsidRPr="009A34D0" w:rsidRDefault="00E20F13" w:rsidP="00320EAA">
      <w:pPr>
        <w:pStyle w:val="ListParagraph"/>
        <w:numPr>
          <w:ilvl w:val="1"/>
          <w:numId w:val="14"/>
        </w:numPr>
      </w:pPr>
      <w:r w:rsidRPr="009A34D0">
        <w:t>Related (Recruitment</w:t>
      </w:r>
      <w:r w:rsidR="00F32C04">
        <w:t xml:space="preserve"> or Revocable Permit</w:t>
      </w:r>
      <w:r w:rsidRPr="009A34D0">
        <w:t>) Ticket, if applicable</w:t>
      </w:r>
    </w:p>
    <w:p w:rsidR="00E20F13" w:rsidRPr="009A34D0" w:rsidRDefault="00E20F13" w:rsidP="00320EAA">
      <w:pPr>
        <w:pStyle w:val="ListParagraph"/>
        <w:numPr>
          <w:ilvl w:val="1"/>
          <w:numId w:val="14"/>
        </w:numPr>
      </w:pPr>
      <w:r w:rsidRPr="009A34D0">
        <w:t>Related Suitability Ticket (</w:t>
      </w:r>
      <w:r w:rsidR="001333CE" w:rsidRPr="009A34D0">
        <w:t xml:space="preserve">if applicable; </w:t>
      </w:r>
      <w:r w:rsidRPr="009A34D0">
        <w:t>please note:  Suitability ticket processing guidelines request for Suitability Tickets to be entered once Name Trace Clearance is received)</w:t>
      </w:r>
    </w:p>
    <w:p w:rsidR="00E20F13" w:rsidRPr="009A34D0" w:rsidRDefault="001073E9" w:rsidP="00320EAA">
      <w:pPr>
        <w:pStyle w:val="ListParagraph"/>
        <w:numPr>
          <w:ilvl w:val="1"/>
          <w:numId w:val="14"/>
        </w:numPr>
      </w:pPr>
      <w:r>
        <w:t>Enter the “</w:t>
      </w:r>
      <w:r w:rsidR="00E20F13" w:rsidRPr="009A34D0">
        <w:t>HR Liaison</w:t>
      </w:r>
      <w:r>
        <w:t>”</w:t>
      </w:r>
      <w:r w:rsidR="0071326D">
        <w:t xml:space="preserve"> </w:t>
      </w:r>
      <w:r w:rsidR="00EC5260">
        <w:t xml:space="preserve">and Forest Service Point of Contact, if applicable </w:t>
      </w:r>
      <w:r w:rsidR="0071326D">
        <w:t>for your Location</w:t>
      </w:r>
    </w:p>
    <w:p w:rsidR="00E20F13" w:rsidRPr="009A34D0" w:rsidRDefault="002524EB" w:rsidP="00320EAA">
      <w:pPr>
        <w:pStyle w:val="ListParagraph"/>
        <w:numPr>
          <w:ilvl w:val="1"/>
          <w:numId w:val="14"/>
        </w:numPr>
      </w:pPr>
      <w:r>
        <w:t>Record whether the foreign visitor</w:t>
      </w:r>
      <w:r w:rsidR="00E20F13" w:rsidRPr="009A34D0">
        <w:t xml:space="preserve"> is “Currently at USDA?”</w:t>
      </w:r>
      <w:r w:rsidR="00FB182F">
        <w:t xml:space="preserve">  </w:t>
      </w:r>
      <w:r w:rsidR="00FB182F">
        <w:rPr>
          <w:b/>
        </w:rPr>
        <w:t>You will need to maintain accuracy of this field throughout the process.  This field is used for reporting on who is currently onsite at our facilities.</w:t>
      </w:r>
    </w:p>
    <w:p w:rsidR="00E20F13" w:rsidRPr="009A34D0" w:rsidRDefault="00E20F13" w:rsidP="00320EAA">
      <w:pPr>
        <w:pStyle w:val="ListParagraph"/>
        <w:numPr>
          <w:ilvl w:val="1"/>
          <w:numId w:val="14"/>
        </w:numPr>
      </w:pPr>
      <w:r w:rsidRPr="009A34D0">
        <w:t xml:space="preserve">Note whether an Exception has been “Requested.”  </w:t>
      </w:r>
      <w:r w:rsidRPr="009A34D0">
        <w:rPr>
          <w:u w:val="single"/>
        </w:rPr>
        <w:t xml:space="preserve">Please note that submission of the FN/FV ticket does not initiate the Exception process, which is external to the portal.  </w:t>
      </w:r>
      <w:r w:rsidR="001A460B">
        <w:rPr>
          <w:u w:val="single"/>
        </w:rPr>
        <w:t>Approval of an exception does not replace the requirement to seek a full name trace clearance, as soon as possible.</w:t>
      </w:r>
      <w:r w:rsidR="001A460B" w:rsidRPr="001A460B">
        <w:t xml:space="preserve">  </w:t>
      </w:r>
      <w:r w:rsidRPr="001A460B">
        <w:t>Please contact the FV Program Manager for more information.</w:t>
      </w:r>
      <w:r w:rsidR="001A460B" w:rsidRPr="001A460B">
        <w:t xml:space="preserve">  </w:t>
      </w:r>
    </w:p>
    <w:p w:rsidR="00E20F13" w:rsidRPr="009A34D0" w:rsidRDefault="00E20F13" w:rsidP="00320EAA">
      <w:pPr>
        <w:pStyle w:val="ListParagraph"/>
        <w:numPr>
          <w:ilvl w:val="1"/>
          <w:numId w:val="14"/>
        </w:numPr>
      </w:pPr>
      <w:r w:rsidRPr="009A34D0">
        <w:t>Related AO, if AO is not the Requestor</w:t>
      </w:r>
    </w:p>
    <w:p w:rsidR="00F76EAB" w:rsidRPr="009A34D0" w:rsidRDefault="00F76EAB" w:rsidP="00320EAA">
      <w:pPr>
        <w:pStyle w:val="ListParagraph"/>
        <w:numPr>
          <w:ilvl w:val="0"/>
          <w:numId w:val="14"/>
        </w:numPr>
      </w:pPr>
      <w:r w:rsidRPr="009A34D0">
        <w:t>Related Ticket</w:t>
      </w:r>
      <w:r w:rsidR="00106ACA" w:rsidRPr="009A34D0">
        <w:t xml:space="preserve">, Related </w:t>
      </w:r>
      <w:r w:rsidR="00461C5F">
        <w:t xml:space="preserve">Recruitment </w:t>
      </w:r>
      <w:r w:rsidR="00106ACA" w:rsidRPr="009A34D0">
        <w:t>Ticket, Related Suitability Ticket</w:t>
      </w:r>
      <w:r w:rsidRPr="009A34D0">
        <w:t xml:space="preserve"> and Related AO fields are look up fields which allow values to be </w:t>
      </w:r>
      <w:r w:rsidR="00461C5F">
        <w:t xml:space="preserve">searched and </w:t>
      </w:r>
      <w:r w:rsidRPr="009A34D0">
        <w:t>selected.</w:t>
      </w:r>
    </w:p>
    <w:p w:rsidR="00F76EAB" w:rsidRPr="00F030FD" w:rsidRDefault="00F76EAB" w:rsidP="00D861C2">
      <w:pPr>
        <w:pStyle w:val="Heading4"/>
        <w:rPr>
          <w:color w:val="5B9BD5" w:themeColor="accent1"/>
        </w:rPr>
      </w:pPr>
      <w:r w:rsidRPr="00F030FD">
        <w:rPr>
          <w:color w:val="5B9BD5" w:themeColor="accent1"/>
        </w:rPr>
        <w:t xml:space="preserve">Location </w:t>
      </w:r>
      <w:r w:rsidR="001333CE" w:rsidRPr="00F030FD">
        <w:rPr>
          <w:color w:val="5B9BD5" w:themeColor="accent1"/>
        </w:rPr>
        <w:t xml:space="preserve">Completes </w:t>
      </w:r>
      <w:r w:rsidR="007658B1" w:rsidRPr="00F030FD">
        <w:rPr>
          <w:color w:val="5B9BD5" w:themeColor="accent1"/>
        </w:rPr>
        <w:t>“</w:t>
      </w:r>
      <w:r w:rsidR="00DE26CE" w:rsidRPr="00F030FD">
        <w:rPr>
          <w:color w:val="5B9BD5" w:themeColor="accent1"/>
        </w:rPr>
        <w:t>Foreign Visitor Request”</w:t>
      </w:r>
      <w:r w:rsidR="001333CE" w:rsidRPr="00F030FD">
        <w:rPr>
          <w:color w:val="5B9BD5" w:themeColor="accent1"/>
        </w:rPr>
        <w:t xml:space="preserve"> </w:t>
      </w:r>
      <w:r w:rsidRPr="00F030FD">
        <w:rPr>
          <w:color w:val="5B9BD5" w:themeColor="accent1"/>
        </w:rPr>
        <w:t>Section</w:t>
      </w:r>
      <w:r w:rsidR="00FE3C05" w:rsidRPr="00F030FD">
        <w:rPr>
          <w:color w:val="5B9BD5" w:themeColor="accent1"/>
        </w:rPr>
        <w:t xml:space="preserve"> </w:t>
      </w:r>
    </w:p>
    <w:p w:rsidR="00DE26CE" w:rsidRPr="00DE26CE" w:rsidRDefault="00DE26CE" w:rsidP="00DE26CE"/>
    <w:p w:rsidR="00A6249D" w:rsidRPr="009A34D0" w:rsidRDefault="00A6249D" w:rsidP="00F76EAB">
      <w:r w:rsidRPr="009A34D0">
        <w:t>Location staff should complete the following fields and refer to help text (question mark mouse over) where needed:</w:t>
      </w:r>
    </w:p>
    <w:p w:rsidR="00A6249D" w:rsidRPr="009A34D0" w:rsidRDefault="00A6249D" w:rsidP="00320EAA">
      <w:pPr>
        <w:pStyle w:val="ListParagraph"/>
        <w:numPr>
          <w:ilvl w:val="0"/>
          <w:numId w:val="15"/>
        </w:numPr>
      </w:pPr>
      <w:r w:rsidRPr="009A34D0">
        <w:t>Requester Name, Foreign Visitor Name</w:t>
      </w:r>
      <w:r w:rsidR="00EA103C">
        <w:t xml:space="preserve"> (First Name Last Name)</w:t>
      </w:r>
      <w:r w:rsidRPr="009A34D0">
        <w:t xml:space="preserve">, Location Address, Citizenship or Nationality, Area, Additional Countries of Citizenship (if applicable), ARS Sponsored (if applicable),  Projected Arrival Date, Visit Funded By, Projected Departure Date, Amount Provided, Host Name, Host Organization, Foreign Visitor Email Address, Host Telephone Number, and Host E-mail Address.  </w:t>
      </w:r>
    </w:p>
    <w:p w:rsidR="00A6249D" w:rsidRPr="009A34D0" w:rsidRDefault="00A6249D" w:rsidP="00320EAA">
      <w:pPr>
        <w:pStyle w:val="ListParagraph"/>
        <w:numPr>
          <w:ilvl w:val="0"/>
          <w:numId w:val="15"/>
        </w:numPr>
      </w:pPr>
      <w:r w:rsidRPr="009A34D0">
        <w:t>S/he can include Requester Notes, if needed.</w:t>
      </w:r>
    </w:p>
    <w:p w:rsidR="00A6249D" w:rsidRDefault="00A6249D" w:rsidP="00320EAA">
      <w:pPr>
        <w:pStyle w:val="ListParagraph"/>
        <w:numPr>
          <w:ilvl w:val="0"/>
          <w:numId w:val="15"/>
        </w:numPr>
      </w:pPr>
      <w:r w:rsidRPr="009A34D0">
        <w:t xml:space="preserve">Select each of the Attachments for Initial Request that you will upload to the </w:t>
      </w:r>
      <w:r w:rsidR="009A7BEA">
        <w:t xml:space="preserve">FN/FV </w:t>
      </w:r>
      <w:r w:rsidRPr="009A34D0">
        <w:t>ticket and move them into the right-hand “Chosen” box.</w:t>
      </w:r>
    </w:p>
    <w:p w:rsidR="00FE3C05" w:rsidRPr="00D1227D" w:rsidRDefault="008844E5" w:rsidP="00320EAA">
      <w:pPr>
        <w:pStyle w:val="ListParagraph"/>
        <w:numPr>
          <w:ilvl w:val="0"/>
          <w:numId w:val="15"/>
        </w:numPr>
      </w:pPr>
      <w:r w:rsidRPr="00D1227D">
        <w:t xml:space="preserve">For J-1’s Requiring Forest Service Assistance, complete the </w:t>
      </w:r>
      <w:r w:rsidR="004F7979" w:rsidRPr="00D1227D">
        <w:rPr>
          <w:rFonts w:cs="Arial"/>
          <w:color w:val="000000"/>
        </w:rPr>
        <w:t>FedE</w:t>
      </w:r>
      <w:r w:rsidRPr="00D1227D">
        <w:rPr>
          <w:rFonts w:cs="Arial"/>
          <w:color w:val="000000"/>
        </w:rPr>
        <w:t>x/UPS Account Info field.</w:t>
      </w:r>
      <w:r w:rsidR="00FE3C05" w:rsidRPr="00D1227D">
        <w:rPr>
          <w:rFonts w:cs="Arial"/>
          <w:color w:val="000000"/>
        </w:rPr>
        <w:t xml:space="preserve"> </w:t>
      </w:r>
    </w:p>
    <w:p w:rsidR="00D1227D" w:rsidRPr="00D1227D" w:rsidRDefault="00D1227D" w:rsidP="00320EAA">
      <w:pPr>
        <w:pStyle w:val="ListParagraph"/>
        <w:numPr>
          <w:ilvl w:val="0"/>
          <w:numId w:val="15"/>
        </w:numPr>
      </w:pPr>
      <w:r w:rsidRPr="00D1227D">
        <w:rPr>
          <w:rFonts w:cs="Arial"/>
          <w:color w:val="000000"/>
        </w:rPr>
        <w:t xml:space="preserve">If you would like additional </w:t>
      </w:r>
      <w:r>
        <w:rPr>
          <w:rFonts w:cs="Arial"/>
          <w:color w:val="000000"/>
        </w:rPr>
        <w:t>individuals to receive key notifications (e.g. when name trace clearance is received), add the individuals’ e-mail addresses into the “Subscriber email id” text boxes.</w:t>
      </w:r>
    </w:p>
    <w:p w:rsidR="008844E5" w:rsidRPr="00DE26CE" w:rsidRDefault="00DE26CE" w:rsidP="00320EAA">
      <w:pPr>
        <w:pStyle w:val="ListParagraph"/>
        <w:numPr>
          <w:ilvl w:val="0"/>
          <w:numId w:val="15"/>
        </w:numPr>
      </w:pPr>
      <w:r>
        <w:rPr>
          <w:rFonts w:ascii="Arial" w:hAnsi="Arial" w:cs="Arial"/>
          <w:sz w:val="18"/>
          <w:szCs w:val="18"/>
        </w:rPr>
        <w:t>Save Ticket</w:t>
      </w:r>
    </w:p>
    <w:p w:rsidR="00A6249D" w:rsidRDefault="00A6249D" w:rsidP="00320EAA">
      <w:pPr>
        <w:pStyle w:val="ListParagraph"/>
        <w:numPr>
          <w:ilvl w:val="0"/>
          <w:numId w:val="15"/>
        </w:numPr>
      </w:pPr>
      <w:r w:rsidRPr="009A34D0">
        <w:t xml:space="preserve">In the attachments section of the </w:t>
      </w:r>
      <w:r w:rsidR="009A7BEA">
        <w:t xml:space="preserve">FN/FV </w:t>
      </w:r>
      <w:r w:rsidRPr="009A34D0">
        <w:t>ticket, upload the selected attachments.</w:t>
      </w:r>
      <w:r w:rsidR="003A324C" w:rsidRPr="009A34D0">
        <w:t xml:space="preserve">  Note:  All attachments must be in ENGLISH.</w:t>
      </w:r>
    </w:p>
    <w:p w:rsidR="00A6249D" w:rsidRPr="00DE26CE" w:rsidRDefault="00F76EAB" w:rsidP="00F76EAB">
      <w:pPr>
        <w:rPr>
          <w:i/>
          <w:strike/>
          <w:color w:val="FF0000"/>
        </w:rPr>
      </w:pPr>
      <w:r w:rsidRPr="00CA7A3C">
        <w:rPr>
          <w:b/>
        </w:rPr>
        <w:t>Foreign Visitor Name, Location, Location Address, Proposed Start Date, Proposed End Date, Host Name, Host Organization, Host Telephone Number, and Host Email Address</w:t>
      </w:r>
      <w:r w:rsidRPr="00CA7A3C">
        <w:t xml:space="preserve"> </w:t>
      </w:r>
      <w:r w:rsidR="001333CE" w:rsidRPr="00CA7A3C">
        <w:t xml:space="preserve">are required and </w:t>
      </w:r>
      <w:r w:rsidRPr="00CA7A3C">
        <w:t xml:space="preserve">will be used for generation information in the Letter of Invitation document. </w:t>
      </w:r>
    </w:p>
    <w:p w:rsidR="00F76EAB" w:rsidRPr="009A34D0" w:rsidRDefault="00F76EAB" w:rsidP="00F76EAB">
      <w:pPr>
        <w:rPr>
          <w:i/>
        </w:rPr>
      </w:pPr>
      <w:r w:rsidRPr="009A34D0">
        <w:t xml:space="preserve">The </w:t>
      </w:r>
      <w:r w:rsidRPr="009A34D0">
        <w:rPr>
          <w:b/>
        </w:rPr>
        <w:t>Foreign Visitor Email Address</w:t>
      </w:r>
      <w:r w:rsidR="001333CE" w:rsidRPr="009A34D0">
        <w:rPr>
          <w:b/>
        </w:rPr>
        <w:t xml:space="preserve"> </w:t>
      </w:r>
      <w:r w:rsidR="001333CE" w:rsidRPr="009A34D0">
        <w:t xml:space="preserve">is required and will be used </w:t>
      </w:r>
      <w:r w:rsidR="00297C03">
        <w:t xml:space="preserve">to send an </w:t>
      </w:r>
      <w:r w:rsidRPr="009A34D0">
        <w:rPr>
          <w:color w:val="000000" w:themeColor="text1"/>
        </w:rPr>
        <w:t xml:space="preserve">email notification </w:t>
      </w:r>
      <w:r w:rsidR="00297C03">
        <w:rPr>
          <w:color w:val="000000" w:themeColor="text1"/>
        </w:rPr>
        <w:t xml:space="preserve">to the visitor, containing a </w:t>
      </w:r>
      <w:r w:rsidRPr="009A34D0">
        <w:rPr>
          <w:color w:val="000000" w:themeColor="text1"/>
        </w:rPr>
        <w:t xml:space="preserve">unique link to </w:t>
      </w:r>
      <w:r w:rsidR="00297C03">
        <w:rPr>
          <w:color w:val="000000" w:themeColor="text1"/>
        </w:rPr>
        <w:t>a website</w:t>
      </w:r>
      <w:r w:rsidRPr="009A34D0">
        <w:rPr>
          <w:color w:val="000000" w:themeColor="text1"/>
        </w:rPr>
        <w:t xml:space="preserve"> where the </w:t>
      </w:r>
      <w:r w:rsidR="00297C03">
        <w:rPr>
          <w:color w:val="000000" w:themeColor="text1"/>
        </w:rPr>
        <w:t>visitor</w:t>
      </w:r>
      <w:r w:rsidRPr="009A34D0">
        <w:rPr>
          <w:color w:val="000000" w:themeColor="text1"/>
        </w:rPr>
        <w:t xml:space="preserve"> </w:t>
      </w:r>
      <w:r w:rsidR="00297C03">
        <w:rPr>
          <w:color w:val="000000" w:themeColor="text1"/>
        </w:rPr>
        <w:t xml:space="preserve">can submit his/her </w:t>
      </w:r>
      <w:r w:rsidRPr="009A34D0">
        <w:rPr>
          <w:color w:val="000000" w:themeColor="text1"/>
        </w:rPr>
        <w:t xml:space="preserve">information </w:t>
      </w:r>
      <w:r w:rsidR="00297C03">
        <w:rPr>
          <w:color w:val="000000" w:themeColor="text1"/>
        </w:rPr>
        <w:t>and documents</w:t>
      </w:r>
      <w:r w:rsidRPr="009A34D0">
        <w:rPr>
          <w:color w:val="000000" w:themeColor="text1"/>
        </w:rPr>
        <w:t>.</w:t>
      </w:r>
      <w:r w:rsidRPr="009A34D0">
        <w:t xml:space="preserve"> </w:t>
      </w:r>
    </w:p>
    <w:p w:rsidR="00F76EAB" w:rsidRPr="000A55F2" w:rsidRDefault="00BE12A1" w:rsidP="00D861C2">
      <w:pPr>
        <w:pStyle w:val="Heading4"/>
      </w:pPr>
      <w:r w:rsidRPr="000A55F2">
        <w:t>Location</w:t>
      </w:r>
      <w:r w:rsidR="00B529C8" w:rsidRPr="000A55F2">
        <w:t xml:space="preserve"> </w:t>
      </w:r>
      <w:r w:rsidR="00B529C8" w:rsidRPr="00CA7A3C">
        <w:t>or HR Liaison</w:t>
      </w:r>
      <w:r w:rsidRPr="00CA7A3C">
        <w:t xml:space="preserve"> </w:t>
      </w:r>
      <w:r w:rsidRPr="000A55F2">
        <w:t xml:space="preserve">Gathers and/or Documents </w:t>
      </w:r>
      <w:r w:rsidR="00F76EAB" w:rsidRPr="000A55F2">
        <w:t>Approvals</w:t>
      </w:r>
      <w:r w:rsidR="00B529C8" w:rsidRPr="000A55F2">
        <w:t xml:space="preserve"> in the “Approval” Section, as Needed</w:t>
      </w:r>
      <w:r w:rsidR="00F76EAB" w:rsidRPr="000A55F2">
        <w:t xml:space="preserve"> </w:t>
      </w:r>
    </w:p>
    <w:p w:rsidR="00A6249D" w:rsidRPr="00CF3B9F" w:rsidRDefault="00A6249D" w:rsidP="00320EAA">
      <w:pPr>
        <w:pStyle w:val="ListParagraph"/>
        <w:numPr>
          <w:ilvl w:val="0"/>
          <w:numId w:val="16"/>
        </w:numPr>
        <w:rPr>
          <w:b/>
          <w:szCs w:val="18"/>
        </w:rPr>
      </w:pPr>
      <w:r w:rsidRPr="00CF3B9F">
        <w:rPr>
          <w:b/>
          <w:szCs w:val="18"/>
        </w:rPr>
        <w:t xml:space="preserve">If approvals have already been received and is a J-1 </w:t>
      </w:r>
      <w:r w:rsidR="00263870" w:rsidRPr="00CF3B9F">
        <w:rPr>
          <w:b/>
          <w:szCs w:val="18"/>
        </w:rPr>
        <w:t>Requesting Forest Service Assistance</w:t>
      </w:r>
      <w:r w:rsidRPr="00CF3B9F">
        <w:rPr>
          <w:b/>
          <w:szCs w:val="18"/>
        </w:rPr>
        <w:t>:</w:t>
      </w:r>
      <w:r w:rsidRPr="00CF3B9F">
        <w:rPr>
          <w:szCs w:val="18"/>
        </w:rPr>
        <w:t xml:space="preserve">  Enter the names of the Research Leader, Center Director (if appropriate), Area Director, and Grants Mana</w:t>
      </w:r>
      <w:r w:rsidR="00263870" w:rsidRPr="00CF3B9F">
        <w:rPr>
          <w:szCs w:val="18"/>
        </w:rPr>
        <w:t>gement</w:t>
      </w:r>
      <w:r w:rsidR="00604964">
        <w:rPr>
          <w:szCs w:val="18"/>
        </w:rPr>
        <w:t xml:space="preserve"> (for stipend support related requests)</w:t>
      </w:r>
      <w:r w:rsidR="00263870" w:rsidRPr="00CF3B9F">
        <w:rPr>
          <w:szCs w:val="18"/>
        </w:rPr>
        <w:t>; upload documentation demonstrating Area office approval</w:t>
      </w:r>
    </w:p>
    <w:p w:rsidR="00263870" w:rsidRPr="00CF3B9F" w:rsidRDefault="00263870" w:rsidP="00320EAA">
      <w:pPr>
        <w:pStyle w:val="ListParagraph"/>
        <w:numPr>
          <w:ilvl w:val="0"/>
          <w:numId w:val="16"/>
        </w:numPr>
        <w:rPr>
          <w:b/>
          <w:szCs w:val="18"/>
        </w:rPr>
      </w:pPr>
      <w:r w:rsidRPr="00CF3B9F">
        <w:rPr>
          <w:b/>
          <w:szCs w:val="18"/>
        </w:rPr>
        <w:t xml:space="preserve">If approvals have already been received and is not a J-1 Requesting Assistance:  </w:t>
      </w:r>
      <w:r w:rsidRPr="00CF3B9F">
        <w:rPr>
          <w:szCs w:val="18"/>
        </w:rPr>
        <w:t>Enter the name Area Director; upload documentation demonstrating Area office approval</w:t>
      </w:r>
    </w:p>
    <w:p w:rsidR="00263870" w:rsidRPr="00CF3B9F" w:rsidRDefault="00263870" w:rsidP="00320EAA">
      <w:pPr>
        <w:pStyle w:val="ListParagraph"/>
        <w:numPr>
          <w:ilvl w:val="0"/>
          <w:numId w:val="16"/>
        </w:numPr>
        <w:rPr>
          <w:b/>
          <w:szCs w:val="18"/>
        </w:rPr>
      </w:pPr>
      <w:r w:rsidRPr="00CF3B9F">
        <w:rPr>
          <w:b/>
          <w:szCs w:val="18"/>
        </w:rPr>
        <w:t xml:space="preserve">If approvals have not </w:t>
      </w:r>
      <w:r w:rsidRPr="004F7979">
        <w:rPr>
          <w:b/>
          <w:szCs w:val="18"/>
        </w:rPr>
        <w:t xml:space="preserve">been received:  </w:t>
      </w:r>
      <w:r w:rsidRPr="004F7979">
        <w:rPr>
          <w:szCs w:val="18"/>
        </w:rPr>
        <w:t xml:space="preserve">The </w:t>
      </w:r>
      <w:r w:rsidR="009A7BEA" w:rsidRPr="004F7979">
        <w:rPr>
          <w:szCs w:val="18"/>
        </w:rPr>
        <w:t xml:space="preserve">FN/FV </w:t>
      </w:r>
      <w:r w:rsidRPr="004F7979">
        <w:rPr>
          <w:szCs w:val="18"/>
        </w:rPr>
        <w:t>ticket can be routed and/or used to track approvals.  Names of approvers and dates approved should be annotated to the ticket</w:t>
      </w:r>
      <w:r w:rsidR="00956DA4">
        <w:rPr>
          <w:szCs w:val="18"/>
        </w:rPr>
        <w:t>, as required by the Area office.  Please note that approver NAMES are required, if issuing a Request for Assistance Memo.</w:t>
      </w:r>
      <w:r w:rsidRPr="00CF3B9F">
        <w:rPr>
          <w:szCs w:val="18"/>
        </w:rPr>
        <w:t xml:space="preserve"> </w:t>
      </w:r>
    </w:p>
    <w:p w:rsidR="00CF3B9F" w:rsidRPr="0053072F" w:rsidRDefault="00CF3B9F" w:rsidP="00CF3B9F">
      <w:r w:rsidRPr="007658B1">
        <w:t xml:space="preserve">When the Area Director Approval </w:t>
      </w:r>
      <w:r w:rsidR="00956DA4">
        <w:t>D</w:t>
      </w:r>
      <w:r w:rsidRPr="007658B1">
        <w:t xml:space="preserve">ate is </w:t>
      </w:r>
      <w:r w:rsidR="00B529C8">
        <w:t>entered into the ticket</w:t>
      </w:r>
      <w:r w:rsidRPr="00B55BEE">
        <w:t>, an email noti</w:t>
      </w:r>
      <w:r>
        <w:t xml:space="preserve">fication is sent out to </w:t>
      </w:r>
      <w:r w:rsidRPr="002A5ABA">
        <w:t xml:space="preserve">Requestor, Host, Related AO, </w:t>
      </w:r>
      <w:r>
        <w:t xml:space="preserve">and </w:t>
      </w:r>
      <w:proofErr w:type="gramStart"/>
      <w:r w:rsidRPr="002A5ABA">
        <w:t>On</w:t>
      </w:r>
      <w:proofErr w:type="gramEnd"/>
      <w:r w:rsidRPr="002A5ABA">
        <w:t xml:space="preserve"> behalf Of</w:t>
      </w:r>
      <w:r>
        <w:t xml:space="preserve">, as entered into the </w:t>
      </w:r>
      <w:r w:rsidR="009A7BEA">
        <w:t xml:space="preserve">FN/FV </w:t>
      </w:r>
      <w:r>
        <w:t>ticket.</w:t>
      </w:r>
      <w:r w:rsidR="00B529C8">
        <w:t xml:space="preserve">  Additionally, foreign visitors to Biosafety Level (BSL) 3 facilities require approval from the Director of Homeland Security.  Once received, this approval should be noted in the </w:t>
      </w:r>
      <w:r w:rsidR="00B529C8" w:rsidRPr="0053072F">
        <w:t>“Approval Notes” section of the portal ticket.</w:t>
      </w:r>
    </w:p>
    <w:p w:rsidR="00F76EAB" w:rsidRDefault="00F76EAB" w:rsidP="00F76EAB">
      <w:pPr>
        <w:rPr>
          <w:i/>
          <w:szCs w:val="18"/>
        </w:rPr>
      </w:pPr>
      <w:r w:rsidRPr="00CA7A3C">
        <w:rPr>
          <w:b/>
          <w:szCs w:val="18"/>
        </w:rPr>
        <w:t>Research Leader, Center Director, Area Director, Grants Management Specialist</w:t>
      </w:r>
      <w:r w:rsidRPr="00CA7A3C">
        <w:rPr>
          <w:szCs w:val="18"/>
        </w:rPr>
        <w:t xml:space="preserve">, </w:t>
      </w:r>
      <w:r w:rsidRPr="00CA7A3C">
        <w:rPr>
          <w:b/>
          <w:szCs w:val="18"/>
        </w:rPr>
        <w:t>Foreign Visitor Name, Location, Location Address, Proposed Start Date, Proposed End Date, Host Name, Host Organization, Host Telephone Number, and Host Email Address</w:t>
      </w:r>
      <w:r w:rsidR="00604964" w:rsidRPr="00CA7A3C">
        <w:rPr>
          <w:szCs w:val="18"/>
        </w:rPr>
        <w:t xml:space="preserve">, where completed, </w:t>
      </w:r>
      <w:r w:rsidRPr="00CA7A3C">
        <w:rPr>
          <w:szCs w:val="18"/>
        </w:rPr>
        <w:t xml:space="preserve">will be used for generation information in the Request for </w:t>
      </w:r>
      <w:r w:rsidR="00183851" w:rsidRPr="00CA7A3C">
        <w:rPr>
          <w:szCs w:val="18"/>
        </w:rPr>
        <w:t>Assistance Memo – Foreign Visitor Support</w:t>
      </w:r>
      <w:r w:rsidRPr="00CA7A3C">
        <w:rPr>
          <w:szCs w:val="18"/>
        </w:rPr>
        <w:t>.</w:t>
      </w:r>
      <w:r w:rsidRPr="00CF3B9F">
        <w:rPr>
          <w:szCs w:val="18"/>
        </w:rPr>
        <w:t xml:space="preserve"> </w:t>
      </w:r>
    </w:p>
    <w:p w:rsidR="00C7720E" w:rsidRPr="00CA7A3C" w:rsidRDefault="00C7720E" w:rsidP="00F76EAB">
      <w:pPr>
        <w:rPr>
          <w:b/>
          <w:szCs w:val="18"/>
        </w:rPr>
      </w:pPr>
      <w:r>
        <w:rPr>
          <w:b/>
          <w:szCs w:val="18"/>
        </w:rPr>
        <w:t xml:space="preserve">If the Area denies the request:  </w:t>
      </w:r>
      <w:r w:rsidRPr="00C7720E">
        <w:rPr>
          <w:szCs w:val="18"/>
        </w:rPr>
        <w:t>If denied</w:t>
      </w:r>
      <w:r w:rsidR="00297C03">
        <w:rPr>
          <w:szCs w:val="18"/>
        </w:rPr>
        <w:t xml:space="preserve"> and the Location has already generated a FN/FV ticket</w:t>
      </w:r>
      <w:r w:rsidRPr="00C7720E">
        <w:rPr>
          <w:szCs w:val="18"/>
        </w:rPr>
        <w:t xml:space="preserve">, Location generates a denial letter, outside of the portal and e-mails it to the host via the </w:t>
      </w:r>
      <w:r w:rsidR="009A7BEA">
        <w:rPr>
          <w:szCs w:val="18"/>
        </w:rPr>
        <w:t>FN/FV</w:t>
      </w:r>
      <w:r w:rsidR="009A7BEA" w:rsidRPr="00C7720E">
        <w:rPr>
          <w:szCs w:val="18"/>
        </w:rPr>
        <w:t xml:space="preserve"> </w:t>
      </w:r>
      <w:r w:rsidRPr="00C7720E">
        <w:rPr>
          <w:szCs w:val="18"/>
        </w:rPr>
        <w:t xml:space="preserve">ticket, </w:t>
      </w:r>
      <w:r w:rsidR="00297C03">
        <w:rPr>
          <w:szCs w:val="18"/>
        </w:rPr>
        <w:t xml:space="preserve">and cancels the </w:t>
      </w:r>
      <w:r w:rsidRPr="00C7720E">
        <w:rPr>
          <w:szCs w:val="18"/>
        </w:rPr>
        <w:t xml:space="preserve">ticket, noting the </w:t>
      </w:r>
      <w:r w:rsidRPr="00CA7A3C">
        <w:rPr>
          <w:szCs w:val="18"/>
        </w:rPr>
        <w:t>resolution.</w:t>
      </w:r>
    </w:p>
    <w:p w:rsidR="00F76EAB" w:rsidRPr="00CA7A3C" w:rsidRDefault="00BE12A1" w:rsidP="00D861C2">
      <w:pPr>
        <w:pStyle w:val="Heading4"/>
      </w:pPr>
      <w:r w:rsidRPr="00CA7A3C">
        <w:t xml:space="preserve">Location Generates </w:t>
      </w:r>
      <w:r w:rsidR="00F76EAB" w:rsidRPr="00CA7A3C">
        <w:t>Letter of Invitation</w:t>
      </w:r>
      <w:r w:rsidR="00653834" w:rsidRPr="00CA7A3C">
        <w:t xml:space="preserve"> from </w:t>
      </w:r>
      <w:r w:rsidR="009A7BEA" w:rsidRPr="00CA7A3C">
        <w:t>FN/FV</w:t>
      </w:r>
      <w:r w:rsidR="00653834" w:rsidRPr="00CA7A3C">
        <w:t xml:space="preserve"> </w:t>
      </w:r>
      <w:r w:rsidR="00956DA4" w:rsidRPr="00CA7A3C">
        <w:t xml:space="preserve">ticket, as </w:t>
      </w:r>
      <w:r w:rsidR="00E11035" w:rsidRPr="00CA7A3C">
        <w:t>needed</w:t>
      </w:r>
    </w:p>
    <w:p w:rsidR="00F76EAB" w:rsidRPr="00CA7A3C" w:rsidRDefault="00F76EAB" w:rsidP="00F76EAB">
      <w:r w:rsidRPr="00CA7A3C">
        <w:t>On filling in the fields necessary for populating in the Letter of Invitation</w:t>
      </w:r>
      <w:r w:rsidR="00183851" w:rsidRPr="00CA7A3C">
        <w:t xml:space="preserve"> (LOI)</w:t>
      </w:r>
      <w:r w:rsidRPr="00CA7A3C">
        <w:t xml:space="preserve">, the user should save the record and click on the Letter of Invitation button. This </w:t>
      </w:r>
      <w:r w:rsidR="00202A18" w:rsidRPr="00CA7A3C">
        <w:t xml:space="preserve">will </w:t>
      </w:r>
      <w:r w:rsidRPr="00CA7A3C">
        <w:t xml:space="preserve">populate a Letter of Invitation document in the notes and attachment section. </w:t>
      </w:r>
    </w:p>
    <w:p w:rsidR="00BE12A1" w:rsidRPr="00CA7A3C" w:rsidRDefault="00BE12A1" w:rsidP="00F76EAB">
      <w:r w:rsidRPr="00CA7A3C">
        <w:t xml:space="preserve">Click on </w:t>
      </w:r>
      <w:r w:rsidR="00202A18" w:rsidRPr="00CA7A3C">
        <w:t>“</w:t>
      </w:r>
      <w:r w:rsidRPr="00CA7A3C">
        <w:t>view</w:t>
      </w:r>
      <w:r w:rsidR="00202A18" w:rsidRPr="00CA7A3C">
        <w:t>”</w:t>
      </w:r>
      <w:r w:rsidRPr="00CA7A3C">
        <w:t xml:space="preserve"> to download </w:t>
      </w:r>
      <w:r w:rsidR="00202A18" w:rsidRPr="00CA7A3C">
        <w:t xml:space="preserve">the Letter of Invitation </w:t>
      </w:r>
      <w:r w:rsidRPr="00CA7A3C">
        <w:t xml:space="preserve">word document to your local PC drive </w:t>
      </w:r>
      <w:r w:rsidR="00202A18" w:rsidRPr="00CA7A3C">
        <w:t>where you</w:t>
      </w:r>
      <w:r w:rsidRPr="00CA7A3C">
        <w:t xml:space="preserve"> can </w:t>
      </w:r>
      <w:r w:rsidR="00202A18" w:rsidRPr="00CA7A3C">
        <w:t xml:space="preserve">further </w:t>
      </w:r>
      <w:r w:rsidRPr="00CA7A3C">
        <w:t xml:space="preserve">edit </w:t>
      </w:r>
      <w:r w:rsidR="00202A18" w:rsidRPr="00CA7A3C">
        <w:t xml:space="preserve">to include </w:t>
      </w:r>
      <w:r w:rsidRPr="00CA7A3C">
        <w:t xml:space="preserve">the additional required information.  Send the </w:t>
      </w:r>
      <w:r w:rsidR="00202A18" w:rsidRPr="00CA7A3C">
        <w:t xml:space="preserve">Letter of Invitation </w:t>
      </w:r>
      <w:r w:rsidRPr="00CA7A3C">
        <w:t xml:space="preserve">to the foreign visitor by using the </w:t>
      </w:r>
      <w:r w:rsidR="00202A18" w:rsidRPr="00CA7A3C">
        <w:t>“</w:t>
      </w:r>
      <w:r w:rsidRPr="00CA7A3C">
        <w:t>Send email</w:t>
      </w:r>
      <w:r w:rsidR="00202A18" w:rsidRPr="00CA7A3C">
        <w:t>”</w:t>
      </w:r>
      <w:r w:rsidRPr="00CA7A3C">
        <w:t xml:space="preserve"> functionality in </w:t>
      </w:r>
      <w:r w:rsidR="00202A18" w:rsidRPr="00CA7A3C">
        <w:t>“</w:t>
      </w:r>
      <w:r w:rsidRPr="00CA7A3C">
        <w:t>Activity history</w:t>
      </w:r>
      <w:r w:rsidR="00202A18" w:rsidRPr="00CA7A3C">
        <w:t>”</w:t>
      </w:r>
      <w:r w:rsidRPr="00CA7A3C">
        <w:t xml:space="preserve"> section on the ticket.  If you do not have access to the e-mail function, send the letter via your Outlook account, save a copy of the e-mail, and upload </w:t>
      </w:r>
      <w:r w:rsidR="00202A18" w:rsidRPr="00CA7A3C">
        <w:t xml:space="preserve">a </w:t>
      </w:r>
      <w:r w:rsidRPr="00CA7A3C">
        <w:t xml:space="preserve">copy </w:t>
      </w:r>
      <w:r w:rsidR="00202A18" w:rsidRPr="00CA7A3C">
        <w:t xml:space="preserve">of that saved email </w:t>
      </w:r>
      <w:r w:rsidRPr="00CA7A3C">
        <w:t xml:space="preserve">as an attachment to the </w:t>
      </w:r>
      <w:r w:rsidR="009A7BEA" w:rsidRPr="00CA7A3C">
        <w:t xml:space="preserve">FN/FV </w:t>
      </w:r>
      <w:r w:rsidRPr="00CA7A3C">
        <w:t>ticket as the official record.</w:t>
      </w:r>
    </w:p>
    <w:p w:rsidR="00F76EAB" w:rsidRPr="00CA7A3C" w:rsidRDefault="00F76EAB" w:rsidP="00F76EAB">
      <w:r w:rsidRPr="00CA7A3C">
        <w:t xml:space="preserve">Please find a sample LOI attached: </w:t>
      </w:r>
    </w:p>
    <w:bookmarkStart w:id="17" w:name="_MON_1526201522"/>
    <w:bookmarkEnd w:id="17"/>
    <w:p w:rsidR="00F76EAB" w:rsidRPr="00CA7A3C" w:rsidRDefault="00F76EAB" w:rsidP="00F76EAB">
      <w:r w:rsidRPr="00CA7A3C">
        <w:object w:dxaOrig="1543" w:dyaOrig="991" w14:anchorId="3F18F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16" o:title=""/>
          </v:shape>
          <o:OLEObject Type="Embed" ProgID="Word.Document.12" ShapeID="_x0000_i1025" DrawAspect="Icon" ObjectID="_1652677317" r:id="rId17">
            <o:FieldCodes>\s</o:FieldCodes>
          </o:OLEObject>
        </w:object>
      </w:r>
    </w:p>
    <w:p w:rsidR="00BE12A1" w:rsidRPr="00CF3B9F" w:rsidRDefault="00BE12A1" w:rsidP="00F76EAB">
      <w:r w:rsidRPr="00CA7A3C">
        <w:t>IMPORTANT:  Once the Letter of Invitation is sent, enter the Letter of Invitation Sent Date into the ticket.</w:t>
      </w:r>
      <w:r w:rsidRPr="00CF3B9F">
        <w:t xml:space="preserve">  </w:t>
      </w:r>
    </w:p>
    <w:p w:rsidR="00183851" w:rsidRPr="000A55F2" w:rsidRDefault="00263870" w:rsidP="00D861C2">
      <w:pPr>
        <w:pStyle w:val="Heading4"/>
      </w:pPr>
      <w:r w:rsidRPr="000A55F2">
        <w:t xml:space="preserve">For J-1 Visas seeking Forest Service Assistance:  </w:t>
      </w:r>
      <w:r w:rsidR="00183851" w:rsidRPr="000A55F2">
        <w:t>Request for Assistance Memo – Foreign Visitor Support</w:t>
      </w:r>
      <w:r w:rsidR="00956DA4" w:rsidRPr="000A55F2">
        <w:t xml:space="preserve">, as </w:t>
      </w:r>
      <w:r w:rsidR="005D3BB7" w:rsidRPr="000A55F2">
        <w:t>needed</w:t>
      </w:r>
    </w:p>
    <w:p w:rsidR="0038792D" w:rsidRPr="00CA7A3C" w:rsidRDefault="0038792D" w:rsidP="00F76EAB">
      <w:r w:rsidRPr="00CA7A3C">
        <w:t xml:space="preserve">Please ensure list of approvers is annotated to the approval section, before generating the Request for Assistance Memo.  To generate a Request for Assistance </w:t>
      </w:r>
      <w:r w:rsidR="005D3BB7" w:rsidRPr="00CA7A3C">
        <w:t xml:space="preserve">Memo </w:t>
      </w:r>
      <w:r w:rsidRPr="00CA7A3C">
        <w:t xml:space="preserve">in the </w:t>
      </w:r>
      <w:r w:rsidR="005D3BB7" w:rsidRPr="00CA7A3C">
        <w:t>“</w:t>
      </w:r>
      <w:r w:rsidRPr="00CA7A3C">
        <w:t>Notes and Attachments</w:t>
      </w:r>
      <w:r w:rsidR="005D3BB7" w:rsidRPr="00CA7A3C">
        <w:t>”</w:t>
      </w:r>
      <w:r w:rsidRPr="00CA7A3C">
        <w:t xml:space="preserve"> section,</w:t>
      </w:r>
      <w:r w:rsidR="00F76EAB" w:rsidRPr="00CA7A3C">
        <w:t xml:space="preserve"> click on the </w:t>
      </w:r>
      <w:r w:rsidR="00202A18" w:rsidRPr="00CA7A3C">
        <w:t>“</w:t>
      </w:r>
      <w:r w:rsidR="00F76EAB" w:rsidRPr="00CA7A3C">
        <w:t xml:space="preserve">Request for </w:t>
      </w:r>
      <w:r w:rsidR="00BA6E5E" w:rsidRPr="00CA7A3C">
        <w:t>Assistance Memo</w:t>
      </w:r>
      <w:r w:rsidR="00202A18" w:rsidRPr="00CA7A3C">
        <w:t xml:space="preserve">” </w:t>
      </w:r>
      <w:r w:rsidR="00F76EAB" w:rsidRPr="00CA7A3C">
        <w:t>button</w:t>
      </w:r>
      <w:r w:rsidRPr="00CA7A3C">
        <w:t>.</w:t>
      </w:r>
    </w:p>
    <w:p w:rsidR="00F47A7A" w:rsidRPr="00CA7A3C" w:rsidRDefault="00F76EAB" w:rsidP="00F47A7A">
      <w:r w:rsidRPr="00CA7A3C">
        <w:t xml:space="preserve"> </w:t>
      </w:r>
      <w:r w:rsidR="00F47A7A" w:rsidRPr="00CA7A3C">
        <w:t xml:space="preserve">Click on </w:t>
      </w:r>
      <w:r w:rsidR="00202A18" w:rsidRPr="00CA7A3C">
        <w:t>“</w:t>
      </w:r>
      <w:r w:rsidR="00F47A7A" w:rsidRPr="00CA7A3C">
        <w:t>view</w:t>
      </w:r>
      <w:r w:rsidR="00202A18" w:rsidRPr="00CA7A3C">
        <w:t>”</w:t>
      </w:r>
      <w:r w:rsidR="00F47A7A" w:rsidRPr="00CA7A3C">
        <w:t xml:space="preserve"> to download </w:t>
      </w:r>
      <w:r w:rsidR="00202A18" w:rsidRPr="00CA7A3C">
        <w:t xml:space="preserve">the </w:t>
      </w:r>
      <w:r w:rsidR="00F47A7A" w:rsidRPr="00CA7A3C">
        <w:t>word document to your local</w:t>
      </w:r>
      <w:r w:rsidR="00010D7D" w:rsidRPr="00CA7A3C">
        <w:t xml:space="preserve"> computer</w:t>
      </w:r>
      <w:r w:rsidR="00F47A7A" w:rsidRPr="00CA7A3C">
        <w:t xml:space="preserve">.   The memo should be edited with the </w:t>
      </w:r>
      <w:r w:rsidR="0054537F" w:rsidRPr="00CA7A3C">
        <w:t>additional required information and</w:t>
      </w:r>
      <w:r w:rsidR="00F47A7A" w:rsidRPr="00CA7A3C">
        <w:t xml:space="preserve"> annotated with approvals</w:t>
      </w:r>
      <w:r w:rsidR="0054537F" w:rsidRPr="00CA7A3C">
        <w:t>.  Please be guided by your local policy, as to who to include in the list of approvers on the memo. Once complete, email the memo</w:t>
      </w:r>
      <w:r w:rsidR="00F47A7A" w:rsidRPr="00CA7A3C">
        <w:t xml:space="preserve"> </w:t>
      </w:r>
      <w:r w:rsidR="00517C55" w:rsidRPr="00CA7A3C">
        <w:t xml:space="preserve">to </w:t>
      </w:r>
      <w:r w:rsidR="00010D7D" w:rsidRPr="00CA7A3C">
        <w:t>your</w:t>
      </w:r>
      <w:r w:rsidR="00517C55" w:rsidRPr="00CA7A3C">
        <w:t xml:space="preserve"> Grants Management Specialist, </w:t>
      </w:r>
      <w:r w:rsidR="00F47A7A" w:rsidRPr="00CA7A3C">
        <w:t xml:space="preserve">using the </w:t>
      </w:r>
      <w:r w:rsidR="00202A18" w:rsidRPr="00CA7A3C">
        <w:t>“</w:t>
      </w:r>
      <w:r w:rsidR="00F47A7A" w:rsidRPr="00CA7A3C">
        <w:t>Send email</w:t>
      </w:r>
      <w:r w:rsidR="00202A18" w:rsidRPr="00CA7A3C">
        <w:t>”</w:t>
      </w:r>
      <w:r w:rsidR="00F47A7A" w:rsidRPr="00CA7A3C">
        <w:t xml:space="preserve"> functionality in </w:t>
      </w:r>
      <w:r w:rsidR="00202A18" w:rsidRPr="00CA7A3C">
        <w:t>“</w:t>
      </w:r>
      <w:r w:rsidR="00F47A7A" w:rsidRPr="00CA7A3C">
        <w:t>Activity history</w:t>
      </w:r>
      <w:r w:rsidR="00202A18" w:rsidRPr="00CA7A3C">
        <w:t>”</w:t>
      </w:r>
      <w:r w:rsidR="00F47A7A" w:rsidRPr="00CA7A3C">
        <w:t xml:space="preserve"> section</w:t>
      </w:r>
      <w:r w:rsidR="005D3BB7" w:rsidRPr="00CA7A3C">
        <w:t xml:space="preserve">, </w:t>
      </w:r>
      <w:r w:rsidR="005D3BB7" w:rsidRPr="00CA7A3C">
        <w:rPr>
          <w:i/>
        </w:rPr>
        <w:t>only</w:t>
      </w:r>
      <w:r w:rsidR="005D3BB7" w:rsidRPr="00CA7A3C">
        <w:t xml:space="preserve"> if your Grants Management Specialist desires to receive a copy of the memo</w:t>
      </w:r>
      <w:r w:rsidR="00F47A7A" w:rsidRPr="00CA7A3C">
        <w:t>.</w:t>
      </w:r>
      <w:r w:rsidR="0054537F" w:rsidRPr="00CA7A3C">
        <w:t xml:space="preserve">  </w:t>
      </w:r>
      <w:r w:rsidR="00F47A7A" w:rsidRPr="00CA7A3C">
        <w:t xml:space="preserve">If you do not have access to the e-mail function, send the letter via your Outlook account, save a copy of the e-mail, and upload </w:t>
      </w:r>
      <w:r w:rsidR="00522819" w:rsidRPr="00CA7A3C">
        <w:t xml:space="preserve">a </w:t>
      </w:r>
      <w:r w:rsidR="00F47A7A" w:rsidRPr="00CA7A3C">
        <w:t xml:space="preserve">copy </w:t>
      </w:r>
      <w:r w:rsidR="00522819" w:rsidRPr="00CA7A3C">
        <w:t xml:space="preserve">of that saved email </w:t>
      </w:r>
      <w:r w:rsidR="00F47A7A" w:rsidRPr="00CA7A3C">
        <w:t xml:space="preserve">as an attachment to the </w:t>
      </w:r>
      <w:r w:rsidR="009A7BEA" w:rsidRPr="00CA7A3C">
        <w:t xml:space="preserve">FN/FV </w:t>
      </w:r>
      <w:r w:rsidR="00F47A7A" w:rsidRPr="00CA7A3C">
        <w:t>ticket as the official record.</w:t>
      </w:r>
    </w:p>
    <w:p w:rsidR="00010D7D" w:rsidRPr="00CA7A3C" w:rsidRDefault="00517C55" w:rsidP="00F47A7A">
      <w:r w:rsidRPr="00CA7A3C">
        <w:t xml:space="preserve">The Location staff will enter the Forest Service POC’s name </w:t>
      </w:r>
      <w:r w:rsidR="001C56C8">
        <w:t>into the Request for Detail section of the portal ticket.</w:t>
      </w:r>
      <w:r w:rsidR="001C56C8" w:rsidRPr="00CA7A3C">
        <w:t xml:space="preserve"> </w:t>
      </w:r>
    </w:p>
    <w:p w:rsidR="00F76EAB" w:rsidRPr="00CA7A3C" w:rsidRDefault="00F76EAB" w:rsidP="00F76EAB">
      <w:r w:rsidRPr="00CA7A3C">
        <w:t xml:space="preserve">Please find a sample </w:t>
      </w:r>
      <w:r w:rsidR="00881692" w:rsidRPr="00CA7A3C">
        <w:t>Request for Assistance Memo</w:t>
      </w:r>
      <w:r w:rsidRPr="00CA7A3C">
        <w:t xml:space="preserve"> attached: </w:t>
      </w:r>
    </w:p>
    <w:bookmarkStart w:id="18" w:name="_MON_1536668598"/>
    <w:bookmarkEnd w:id="18"/>
    <w:p w:rsidR="00F76EAB" w:rsidRPr="00CA7A3C" w:rsidRDefault="00D42F7B" w:rsidP="00F76EAB">
      <w:r w:rsidRPr="00CA7A3C">
        <w:object w:dxaOrig="1513" w:dyaOrig="996" w14:anchorId="3BFD9BF9">
          <v:shape id="_x0000_i1026" type="#_x0000_t75" style="width:75.6pt;height:50.4pt" o:ole="">
            <v:imagedata r:id="rId18" o:title=""/>
          </v:shape>
          <o:OLEObject Type="Embed" ProgID="Word.Document.12" ShapeID="_x0000_i1026" DrawAspect="Icon" ObjectID="_1652677318" r:id="rId19">
            <o:FieldCodes>\s</o:FieldCodes>
          </o:OLEObject>
        </w:object>
      </w:r>
    </w:p>
    <w:p w:rsidR="00F47A7A" w:rsidRPr="00CF3B9F" w:rsidRDefault="00F47A7A" w:rsidP="00F47A7A">
      <w:r w:rsidRPr="00CA7A3C">
        <w:t xml:space="preserve">IMPORTANT:  Once the </w:t>
      </w:r>
      <w:r w:rsidR="00183851" w:rsidRPr="00CA7A3C">
        <w:t>Request for Assistance</w:t>
      </w:r>
      <w:r w:rsidRPr="00CA7A3C">
        <w:t xml:space="preserve"> </w:t>
      </w:r>
      <w:r w:rsidR="005D3BB7" w:rsidRPr="00CA7A3C">
        <w:t xml:space="preserve">Memo </w:t>
      </w:r>
      <w:r w:rsidRPr="00CA7A3C">
        <w:t xml:space="preserve">is sent, enter the </w:t>
      </w:r>
      <w:r w:rsidR="00183851" w:rsidRPr="00CA7A3C">
        <w:t>Request for Assistance</w:t>
      </w:r>
      <w:r w:rsidRPr="00CA7A3C">
        <w:t xml:space="preserve"> Sent Date into the ticket.</w:t>
      </w:r>
      <w:r w:rsidRPr="00CF3B9F">
        <w:t xml:space="preserve">  </w:t>
      </w:r>
      <w:r w:rsidR="00517C55">
        <w:t xml:space="preserve">  </w:t>
      </w:r>
    </w:p>
    <w:p w:rsidR="00F76EAB" w:rsidRPr="000A55F2" w:rsidRDefault="007B2AD8" w:rsidP="00D861C2">
      <w:pPr>
        <w:pStyle w:val="Heading4"/>
      </w:pPr>
      <w:r w:rsidRPr="000A55F2">
        <w:t>Foreign Visitor Submits Information and Documentation</w:t>
      </w:r>
    </w:p>
    <w:p w:rsidR="00956DA4" w:rsidRPr="00CA7A3C" w:rsidRDefault="00956DA4" w:rsidP="00956DA4">
      <w:pPr>
        <w:rPr>
          <w:u w:val="single"/>
        </w:rPr>
      </w:pPr>
      <w:r w:rsidRPr="00CA7A3C">
        <w:rPr>
          <w:u w:val="single"/>
        </w:rPr>
        <w:t>In some instances, the Applicant and Dependents sections, and accompanying attachments, will be completed by the Location.  Do not complete the Letter of Invitation Sent Date, if you are completing the process manually.</w:t>
      </w:r>
    </w:p>
    <w:p w:rsidR="00F76EAB" w:rsidRPr="00DE26CE" w:rsidRDefault="00956DA4" w:rsidP="00F76EAB">
      <w:r w:rsidRPr="00CA7A3C">
        <w:rPr>
          <w:rFonts w:cs="Times New Roman"/>
          <w:szCs w:val="24"/>
        </w:rPr>
        <w:t>Whether gathered by Location staff or entered directly, i</w:t>
      </w:r>
      <w:r w:rsidR="003A61D2" w:rsidRPr="00CA7A3C">
        <w:rPr>
          <w:rFonts w:cs="Times New Roman"/>
          <w:szCs w:val="24"/>
        </w:rPr>
        <w:t xml:space="preserve">t is the responsibility of the Foreign Visitor to provide complete and accurate information.  </w:t>
      </w:r>
      <w:r w:rsidR="00A833B9" w:rsidRPr="00CA7A3C">
        <w:t>Once the Letter of Invitation Sent Date field is populated, a</w:t>
      </w:r>
      <w:r w:rsidR="00F76EAB" w:rsidRPr="00CA7A3C">
        <w:t xml:space="preserve">n email will be automatically sent to the email of the </w:t>
      </w:r>
      <w:r w:rsidR="00297C03" w:rsidRPr="00CA7A3C">
        <w:t>visitor</w:t>
      </w:r>
      <w:r w:rsidR="00F76EAB" w:rsidRPr="00CA7A3C">
        <w:t xml:space="preserve"> (Foreign visitor email address). </w:t>
      </w:r>
      <w:r w:rsidR="00522819" w:rsidRPr="00CA7A3C">
        <w:t xml:space="preserve"> The </w:t>
      </w:r>
      <w:r w:rsidR="005D3BB7" w:rsidRPr="00CA7A3C">
        <w:t xml:space="preserve">Letter </w:t>
      </w:r>
      <w:r w:rsidR="00522819" w:rsidRPr="00CA7A3C">
        <w:t xml:space="preserve">of Invitation will contain a unique internet link for the </w:t>
      </w:r>
      <w:r w:rsidR="00297C03" w:rsidRPr="00CA7A3C">
        <w:t>visitor</w:t>
      </w:r>
      <w:r w:rsidR="00522819" w:rsidRPr="00CA7A3C">
        <w:t xml:space="preserve"> to access</w:t>
      </w:r>
      <w:r w:rsidR="00A833B9" w:rsidRPr="00CA7A3C">
        <w:t xml:space="preserve"> to complete his/her data online</w:t>
      </w:r>
      <w:r w:rsidR="003035D1" w:rsidRPr="00CA7A3C">
        <w:t xml:space="preserve"> </w:t>
      </w:r>
      <w:r w:rsidR="00CA7A3C" w:rsidRPr="00DE26CE">
        <w:t>and attach documents.</w:t>
      </w:r>
    </w:p>
    <w:p w:rsidR="00F76EAB" w:rsidRPr="00B55BEE" w:rsidRDefault="00522819" w:rsidP="00F76EAB">
      <w:r w:rsidRPr="00CA7A3C">
        <w:t xml:space="preserve">When the </w:t>
      </w:r>
      <w:r w:rsidR="00297C03" w:rsidRPr="00CA7A3C">
        <w:t>visitor</w:t>
      </w:r>
      <w:r w:rsidRPr="00CA7A3C">
        <w:t xml:space="preserve"> clicks on </w:t>
      </w:r>
      <w:r w:rsidR="00F76EAB" w:rsidRPr="00CA7A3C">
        <w:t>the unique link</w:t>
      </w:r>
      <w:r w:rsidR="007B2AD8" w:rsidRPr="00CA7A3C">
        <w:t>,</w:t>
      </w:r>
      <w:r w:rsidR="00F76EAB" w:rsidRPr="00CA7A3C">
        <w:t xml:space="preserve"> the </w:t>
      </w:r>
      <w:r w:rsidR="00297C03" w:rsidRPr="00CA7A3C">
        <w:t>Visitor</w:t>
      </w:r>
      <w:r w:rsidR="00F76EAB" w:rsidRPr="00CA7A3C">
        <w:t xml:space="preserve"> is routed to </w:t>
      </w:r>
      <w:r w:rsidR="007B2AD8" w:rsidRPr="00CA7A3C">
        <w:t>a unique, secure internet site</w:t>
      </w:r>
      <w:r w:rsidR="00F76EAB" w:rsidRPr="00CA7A3C">
        <w:t xml:space="preserve"> and the Passcode (HR request number sent </w:t>
      </w:r>
      <w:r w:rsidR="007B2AD8" w:rsidRPr="00CA7A3C">
        <w:t xml:space="preserve">separately </w:t>
      </w:r>
      <w:r w:rsidR="00F76EAB" w:rsidRPr="00CA7A3C">
        <w:t xml:space="preserve">in the </w:t>
      </w:r>
      <w:r w:rsidR="007B2AD8" w:rsidRPr="00CA7A3C">
        <w:t>Letter of Invitation</w:t>
      </w:r>
      <w:r w:rsidR="00F76EAB" w:rsidRPr="00CA7A3C">
        <w:t xml:space="preserve">) has to be entered </w:t>
      </w:r>
      <w:r w:rsidRPr="00CA7A3C">
        <w:t xml:space="preserve">where indicated </w:t>
      </w:r>
      <w:r w:rsidR="00F76EAB" w:rsidRPr="00CA7A3C">
        <w:t xml:space="preserve">to </w:t>
      </w:r>
      <w:r w:rsidRPr="00CA7A3C">
        <w:t>access</w:t>
      </w:r>
      <w:r w:rsidR="00F76EAB" w:rsidRPr="00CA7A3C">
        <w:t xml:space="preserve"> the </w:t>
      </w:r>
      <w:r w:rsidR="007B2AD8" w:rsidRPr="00CA7A3C">
        <w:t xml:space="preserve">secure </w:t>
      </w:r>
      <w:r w:rsidR="00F76EAB" w:rsidRPr="00CA7A3C">
        <w:t>page.</w:t>
      </w:r>
      <w:r w:rsidR="001B2099" w:rsidRPr="00CA7A3C">
        <w:t xml:space="preserve"> If an incorrect passcode is entered, the foreign visitor will receive an error message.  If you are contacted to assist a foreign visitor, his/her passcode is “HR-00000XXXXX” where the X’s are unique digits.</w:t>
      </w:r>
    </w:p>
    <w:p w:rsidR="00F76EAB" w:rsidRPr="00B55BEE" w:rsidRDefault="00F76EAB" w:rsidP="00F76EAB">
      <w:r w:rsidRPr="00B55BEE">
        <w:t xml:space="preserve">The </w:t>
      </w:r>
      <w:r w:rsidR="0066711A">
        <w:t>A</w:t>
      </w:r>
      <w:r w:rsidRPr="00B55BEE">
        <w:t xml:space="preserve">pplicant </w:t>
      </w:r>
      <w:r w:rsidR="0066711A">
        <w:t>I</w:t>
      </w:r>
      <w:r w:rsidRPr="00B55BEE">
        <w:t xml:space="preserve">nformation and the </w:t>
      </w:r>
      <w:r w:rsidR="0066711A">
        <w:t>D</w:t>
      </w:r>
      <w:r w:rsidRPr="00B55BEE">
        <w:t xml:space="preserve">ependent </w:t>
      </w:r>
      <w:r w:rsidR="0066711A">
        <w:t>I</w:t>
      </w:r>
      <w:r w:rsidRPr="00B55BEE">
        <w:t xml:space="preserve">nformation sections are displayed </w:t>
      </w:r>
      <w:r w:rsidR="00522819">
        <w:t xml:space="preserve">for </w:t>
      </w:r>
      <w:r w:rsidR="005578E5">
        <w:t xml:space="preserve">the </w:t>
      </w:r>
      <w:r w:rsidR="00297C03">
        <w:t>visitor</w:t>
      </w:r>
      <w:r w:rsidR="005578E5">
        <w:t xml:space="preserve"> to complete</w:t>
      </w:r>
      <w:r w:rsidRPr="00B55BEE">
        <w:t xml:space="preserve">. Error messages will be displayed if mandatory fields are not </w:t>
      </w:r>
      <w:r w:rsidR="00522819">
        <w:t>completed</w:t>
      </w:r>
      <w:r w:rsidRPr="00B55BEE">
        <w:t xml:space="preserve"> and</w:t>
      </w:r>
      <w:r w:rsidR="00297C03">
        <w:t xml:space="preserve"> the </w:t>
      </w:r>
      <w:r w:rsidR="00297C03" w:rsidRPr="00B55BEE">
        <w:t>S</w:t>
      </w:r>
      <w:r w:rsidR="005578E5">
        <w:t>ubmit</w:t>
      </w:r>
      <w:r w:rsidR="00297C03" w:rsidRPr="00B55BEE">
        <w:t xml:space="preserve"> </w:t>
      </w:r>
      <w:r w:rsidR="00297C03">
        <w:t xml:space="preserve">button </w:t>
      </w:r>
      <w:r w:rsidRPr="00B55BEE">
        <w:t>is clicked. This information</w:t>
      </w:r>
      <w:r w:rsidR="007B2AD8">
        <w:t xml:space="preserve"> </w:t>
      </w:r>
      <w:r w:rsidR="00522819">
        <w:t xml:space="preserve">will </w:t>
      </w:r>
      <w:r w:rsidR="007B2AD8">
        <w:t>update the Application I</w:t>
      </w:r>
      <w:r w:rsidRPr="00B55BEE">
        <w:t>nforma</w:t>
      </w:r>
      <w:r w:rsidR="007B2AD8">
        <w:t>tion and Dependent Information S</w:t>
      </w:r>
      <w:r w:rsidRPr="00B55BEE">
        <w:t>ection</w:t>
      </w:r>
      <w:r w:rsidR="007B2AD8">
        <w:t>s</w:t>
      </w:r>
      <w:r w:rsidRPr="00B55BEE">
        <w:t xml:space="preserve"> in the associated </w:t>
      </w:r>
      <w:r w:rsidR="009A7BEA">
        <w:t>FN/FV</w:t>
      </w:r>
      <w:r w:rsidR="009A7BEA" w:rsidRPr="00B55BEE">
        <w:t xml:space="preserve"> </w:t>
      </w:r>
      <w:r w:rsidRPr="00B55BEE">
        <w:t>ticket.</w:t>
      </w:r>
    </w:p>
    <w:p w:rsidR="00F76EAB" w:rsidRPr="00B55BEE" w:rsidRDefault="00F76EAB" w:rsidP="00F76EAB">
      <w:pPr>
        <w:rPr>
          <w:b/>
        </w:rPr>
      </w:pPr>
      <w:r w:rsidRPr="00B55BEE">
        <w:t xml:space="preserve">The </w:t>
      </w:r>
      <w:r w:rsidR="007B2AD8">
        <w:t xml:space="preserve">mandatory </w:t>
      </w:r>
      <w:r w:rsidRPr="00B55BEE">
        <w:t xml:space="preserve">fields include the following:  </w:t>
      </w:r>
      <w:r w:rsidRPr="00B55BEE">
        <w:rPr>
          <w:b/>
        </w:rPr>
        <w:t>Last Name, First Name Middle Name, Title, Citizenship or Nationality, Sex, Date of Birth, Race, Place of Birt</w:t>
      </w:r>
      <w:r w:rsidR="00D42F7B">
        <w:rPr>
          <w:b/>
        </w:rPr>
        <w:t>h City, Place of Birth Country</w:t>
      </w:r>
      <w:r w:rsidRPr="00B55BEE">
        <w:rPr>
          <w:b/>
        </w:rPr>
        <w:t>, Passport Country of Issue, Passport Number, Passport Expiration Date, and Do you currently have a visa for entry.</w:t>
      </w:r>
    </w:p>
    <w:p w:rsidR="00F76EAB" w:rsidRPr="00B55BEE" w:rsidRDefault="00F76EAB" w:rsidP="00F76EAB">
      <w:r w:rsidRPr="00B55BEE">
        <w:t>The visitor will complete the information</w:t>
      </w:r>
      <w:r w:rsidR="001B2099">
        <w:t xml:space="preserve"> in the secure internet site</w:t>
      </w:r>
      <w:r w:rsidRPr="00B55BEE">
        <w:t>, upload the attachments, and select</w:t>
      </w:r>
      <w:r w:rsidR="0066711A">
        <w:t xml:space="preserve"> the </w:t>
      </w:r>
      <w:r w:rsidR="00DE26CE" w:rsidRPr="00DE26CE">
        <w:t>SAVE</w:t>
      </w:r>
      <w:r w:rsidR="0066711A" w:rsidRPr="00DE26CE">
        <w:t xml:space="preserve"> </w:t>
      </w:r>
      <w:r w:rsidR="009A6EB9" w:rsidRPr="00DE26CE">
        <w:t>button, if still working on completing the document.</w:t>
      </w:r>
      <w:r w:rsidR="004F7979" w:rsidRPr="00DE26CE">
        <w:t xml:space="preserve"> </w:t>
      </w:r>
      <w:r w:rsidRPr="00B55BEE">
        <w:t xml:space="preserve">S/he has 30 days to complete her/his submission.  When the record is final, </w:t>
      </w:r>
      <w:r w:rsidRPr="004F7979">
        <w:t>the visitor</w:t>
      </w:r>
      <w:r w:rsidRPr="00B55BEE">
        <w:t xml:space="preserve"> wil</w:t>
      </w:r>
      <w:r w:rsidRPr="00DE26CE">
        <w:t>l</w:t>
      </w:r>
      <w:r w:rsidR="00DE26CE" w:rsidRPr="00DE26CE">
        <w:t xml:space="preserve"> </w:t>
      </w:r>
      <w:r w:rsidR="00D56E63" w:rsidRPr="00DE26CE">
        <w:t>check</w:t>
      </w:r>
      <w:r w:rsidR="009A6EB9">
        <w:t xml:space="preserve"> “Submission Complete Box”</w:t>
      </w:r>
      <w:r w:rsidRPr="00B55BEE">
        <w:t xml:space="preserve"> </w:t>
      </w:r>
      <w:r w:rsidR="00430F6A">
        <w:t xml:space="preserve">in the </w:t>
      </w:r>
      <w:r w:rsidR="009A7BEA">
        <w:t>“</w:t>
      </w:r>
      <w:r w:rsidR="00430F6A">
        <w:t>Submission Complete</w:t>
      </w:r>
      <w:r w:rsidR="009A7BEA">
        <w:t>”</w:t>
      </w:r>
      <w:r w:rsidR="00430F6A">
        <w:t xml:space="preserve"> </w:t>
      </w:r>
      <w:r w:rsidR="009A6EB9">
        <w:t>section.</w:t>
      </w:r>
    </w:p>
    <w:p w:rsidR="00F76EAB" w:rsidRPr="00B55BEE" w:rsidRDefault="00F76EAB" w:rsidP="00F76EAB">
      <w:r w:rsidRPr="00B55BEE">
        <w:t xml:space="preserve">If the Submission </w:t>
      </w:r>
      <w:r w:rsidR="009A7BEA">
        <w:t>C</w:t>
      </w:r>
      <w:r w:rsidR="009A7BEA" w:rsidRPr="00B55BEE">
        <w:t xml:space="preserve">omplete </w:t>
      </w:r>
      <w:r w:rsidRPr="00B55BEE">
        <w:t xml:space="preserve">checkbox in the </w:t>
      </w:r>
      <w:r w:rsidR="00E3128D">
        <w:t xml:space="preserve">Submission Complete </w:t>
      </w:r>
      <w:r w:rsidRPr="00B55BEE">
        <w:t xml:space="preserve">section is checked and the form is </w:t>
      </w:r>
      <w:r w:rsidR="007B2AD8">
        <w:t>saved,</w:t>
      </w:r>
      <w:r w:rsidRPr="00B55BEE">
        <w:t xml:space="preserve"> then the </w:t>
      </w:r>
      <w:r w:rsidR="008432BA" w:rsidRPr="00DE26CE">
        <w:rPr>
          <w:rFonts w:ascii="Calibri" w:hAnsi="Calibri"/>
          <w:color w:val="000000"/>
        </w:rPr>
        <w:t>Requestor, Host, HRL, Related AO, and On behalf Of</w:t>
      </w:r>
      <w:r w:rsidR="008432BA" w:rsidRPr="008432BA" w:rsidDel="008432BA">
        <w:rPr>
          <w:color w:val="FF0000"/>
        </w:rPr>
        <w:t xml:space="preserve"> </w:t>
      </w:r>
      <w:r w:rsidRPr="00B55BEE">
        <w:t xml:space="preserve">will </w:t>
      </w:r>
      <w:r w:rsidR="009A7BEA">
        <w:t>receive</w:t>
      </w:r>
      <w:r w:rsidR="009A7BEA" w:rsidRPr="00B55BEE">
        <w:t xml:space="preserve"> </w:t>
      </w:r>
      <w:r w:rsidRPr="00B55BEE">
        <w:t>an e</w:t>
      </w:r>
      <w:r w:rsidR="0002325E">
        <w:t>-</w:t>
      </w:r>
      <w:r w:rsidRPr="00B55BEE">
        <w:t>mail notification</w:t>
      </w:r>
      <w:r w:rsidR="007B2AD8">
        <w:t xml:space="preserve"> that the information has been received</w:t>
      </w:r>
      <w:r w:rsidRPr="00B55BEE">
        <w:t xml:space="preserve">. </w:t>
      </w:r>
    </w:p>
    <w:p w:rsidR="00F76EAB" w:rsidRDefault="001B2099" w:rsidP="00F76EAB">
      <w:r>
        <w:t>Note that t</w:t>
      </w:r>
      <w:r w:rsidR="00F76EAB" w:rsidRPr="00B55BEE">
        <w:t xml:space="preserve">he link </w:t>
      </w:r>
      <w:r>
        <w:t xml:space="preserve">to the secure internet site </w:t>
      </w:r>
      <w:r w:rsidR="00F76EAB" w:rsidRPr="00B55BEE">
        <w:t>w</w:t>
      </w:r>
      <w:r w:rsidR="00885721">
        <w:t>ill</w:t>
      </w:r>
      <w:r w:rsidR="00F76EAB" w:rsidRPr="00B55BEE">
        <w:t xml:space="preserve"> be v</w:t>
      </w:r>
      <w:r w:rsidR="00885721">
        <w:t>alid only for 30 days from the Letter of Invitation Sent D</w:t>
      </w:r>
      <w:r w:rsidR="00F76EAB" w:rsidRPr="00B55BEE">
        <w:t>ate</w:t>
      </w:r>
      <w:r w:rsidR="00885721">
        <w:t>.  I</w:t>
      </w:r>
      <w:r w:rsidR="004F7979">
        <w:t>f the</w:t>
      </w:r>
      <w:r w:rsidR="0066711A">
        <w:t xml:space="preserve"> visitor</w:t>
      </w:r>
      <w:r w:rsidR="00F76EAB" w:rsidRPr="00B55BEE">
        <w:t xml:space="preserve"> tries to access it after 30 days</w:t>
      </w:r>
      <w:r w:rsidR="00885721">
        <w:t>,</w:t>
      </w:r>
      <w:r w:rsidR="00F76EAB" w:rsidRPr="00B55BEE">
        <w:t xml:space="preserve"> they will be referred to </w:t>
      </w:r>
      <w:r w:rsidR="00F76EAB" w:rsidRPr="00CA7A3C">
        <w:t xml:space="preserve">their Agency POC for assistance.  The </w:t>
      </w:r>
      <w:r w:rsidRPr="00CA7A3C">
        <w:t xml:space="preserve">Agency </w:t>
      </w:r>
      <w:r w:rsidR="00F76EAB" w:rsidRPr="00CA7A3C">
        <w:t xml:space="preserve">POC (as noted on the Letter of Invitation) should gather the Foreign Visitor’s </w:t>
      </w:r>
      <w:r w:rsidR="00F76EAB" w:rsidRPr="00B55BEE">
        <w:t xml:space="preserve">information manually (typically via e-mail) and complete the </w:t>
      </w:r>
      <w:r>
        <w:t>FN/FV</w:t>
      </w:r>
      <w:r w:rsidRPr="00B55BEE">
        <w:t xml:space="preserve"> </w:t>
      </w:r>
      <w:r w:rsidR="00F76EAB" w:rsidRPr="00B55BEE">
        <w:t>ticket with the additional data.</w:t>
      </w:r>
    </w:p>
    <w:p w:rsidR="00BE12A1" w:rsidRPr="000A55F2" w:rsidRDefault="00EA29B8" w:rsidP="00D861C2">
      <w:pPr>
        <w:pStyle w:val="Heading4"/>
      </w:pPr>
      <w:r w:rsidRPr="000A55F2">
        <w:t xml:space="preserve">Location </w:t>
      </w:r>
      <w:r w:rsidR="00BE12A1" w:rsidRPr="000A55F2">
        <w:t>Submit</w:t>
      </w:r>
      <w:r w:rsidRPr="000A55F2">
        <w:t>s</w:t>
      </w:r>
      <w:r w:rsidR="00BE12A1" w:rsidRPr="000A55F2">
        <w:t xml:space="preserve"> the </w:t>
      </w:r>
      <w:r w:rsidR="001B2099" w:rsidRPr="000A55F2">
        <w:t xml:space="preserve">FN/FV </w:t>
      </w:r>
      <w:r w:rsidR="00BE12A1" w:rsidRPr="000A55F2">
        <w:t>Ticket</w:t>
      </w:r>
    </w:p>
    <w:p w:rsidR="00BE12A1" w:rsidRDefault="00BE12A1" w:rsidP="00BE12A1">
      <w:pPr>
        <w:rPr>
          <w:rFonts w:cs="Times New Roman"/>
          <w:szCs w:val="24"/>
        </w:rPr>
      </w:pPr>
      <w:r w:rsidRPr="00B55BEE">
        <w:t xml:space="preserve">On </w:t>
      </w:r>
      <w:r w:rsidR="00BF24A8">
        <w:t>selecting the “Save” button</w:t>
      </w:r>
      <w:r w:rsidRPr="00B55BEE">
        <w:t xml:space="preserve">, the </w:t>
      </w:r>
      <w:r w:rsidR="00BF24A8" w:rsidRPr="00B55BEE">
        <w:t xml:space="preserve">FN/FV </w:t>
      </w:r>
      <w:r w:rsidRPr="00B55BEE">
        <w:t xml:space="preserve">record will be in </w:t>
      </w:r>
      <w:r w:rsidR="001B2099">
        <w:t>“</w:t>
      </w:r>
      <w:r w:rsidRPr="00B55BEE">
        <w:t>Draft</w:t>
      </w:r>
      <w:r w:rsidR="001B2099">
        <w:t>”</w:t>
      </w:r>
      <w:r w:rsidRPr="00B55BEE">
        <w:t xml:space="preserve"> status</w:t>
      </w:r>
      <w:r w:rsidR="00BF24A8">
        <w:t xml:space="preserve"> and information will be saved to the ticket</w:t>
      </w:r>
      <w:r w:rsidRPr="00B55BEE">
        <w:t xml:space="preserve">.  Location staff can continue to enrich the ticket while </w:t>
      </w:r>
      <w:r w:rsidR="001B2099">
        <w:t xml:space="preserve">it is </w:t>
      </w:r>
      <w:r w:rsidRPr="00B55BEE">
        <w:t xml:space="preserve">saved to their own workspace.  </w:t>
      </w:r>
      <w:r w:rsidR="00BF24A8">
        <w:t xml:space="preserve">It is the responsibility of </w:t>
      </w:r>
      <w:r w:rsidR="00BF24A8" w:rsidRPr="009A34D0">
        <w:rPr>
          <w:rFonts w:cs="Times New Roman"/>
          <w:szCs w:val="24"/>
        </w:rPr>
        <w:t xml:space="preserve">the location administrative personnel to quality assure the information provided by the </w:t>
      </w:r>
      <w:r w:rsidR="00195A43">
        <w:rPr>
          <w:rFonts w:cs="Times New Roman"/>
          <w:szCs w:val="24"/>
        </w:rPr>
        <w:t>foreign visitor</w:t>
      </w:r>
      <w:r w:rsidR="00BF24A8">
        <w:rPr>
          <w:rFonts w:cs="Times New Roman"/>
          <w:szCs w:val="24"/>
        </w:rPr>
        <w:t xml:space="preserve">, prior to </w:t>
      </w:r>
      <w:r w:rsidR="001B2099">
        <w:rPr>
          <w:rFonts w:cs="Times New Roman"/>
          <w:szCs w:val="24"/>
        </w:rPr>
        <w:t xml:space="preserve">FN/FV </w:t>
      </w:r>
      <w:r w:rsidR="00BF24A8">
        <w:rPr>
          <w:rFonts w:cs="Times New Roman"/>
          <w:szCs w:val="24"/>
        </w:rPr>
        <w:t>ticket submission</w:t>
      </w:r>
      <w:r w:rsidR="00BF24A8" w:rsidRPr="009A34D0">
        <w:rPr>
          <w:rFonts w:cs="Times New Roman"/>
          <w:szCs w:val="24"/>
        </w:rPr>
        <w:t>.</w:t>
      </w:r>
    </w:p>
    <w:p w:rsidR="00DB4B36" w:rsidRPr="00B55BEE" w:rsidRDefault="00DB4B36" w:rsidP="00BE12A1">
      <w:r>
        <w:rPr>
          <w:rFonts w:cs="Times New Roman"/>
          <w:szCs w:val="24"/>
        </w:rPr>
        <w:t>To check whether you have completed all required fields in the ticket, check the “Validate Mandatory Fields for Submit” box at the top of the ticket and select the “Save” button.</w:t>
      </w:r>
      <w:r w:rsidR="00287B71">
        <w:rPr>
          <w:rFonts w:cs="Times New Roman"/>
          <w:szCs w:val="24"/>
        </w:rPr>
        <w:t xml:space="preserve">  You will receive red error messages for any mandatory fields which you have not yet completed.</w:t>
      </w:r>
    </w:p>
    <w:p w:rsidR="00BE12A1" w:rsidRDefault="00BF24A8" w:rsidP="00BE12A1">
      <w:r>
        <w:t xml:space="preserve">Once the </w:t>
      </w:r>
      <w:r w:rsidR="001B2099">
        <w:t xml:space="preserve">FN/FV </w:t>
      </w:r>
      <w:r>
        <w:t>ticket is ready to submit, select</w:t>
      </w:r>
      <w:r w:rsidR="00BE12A1" w:rsidRPr="00B55BEE">
        <w:t xml:space="preserve"> the </w:t>
      </w:r>
      <w:r>
        <w:t>“</w:t>
      </w:r>
      <w:r w:rsidR="00BE12A1" w:rsidRPr="00B55BEE">
        <w:t>Submit</w:t>
      </w:r>
      <w:r>
        <w:t>”</w:t>
      </w:r>
      <w:r w:rsidR="00BE12A1" w:rsidRPr="00B55BEE">
        <w:t xml:space="preserve"> bu</w:t>
      </w:r>
      <w:r>
        <w:t>tton.  T</w:t>
      </w:r>
      <w:r w:rsidR="00F42F46">
        <w:t xml:space="preserve">he </w:t>
      </w:r>
      <w:r>
        <w:t xml:space="preserve">ticket </w:t>
      </w:r>
      <w:r w:rsidR="00F42F46">
        <w:t xml:space="preserve">status is </w:t>
      </w:r>
      <w:r w:rsidR="001B2099">
        <w:t xml:space="preserve">then </w:t>
      </w:r>
      <w:r w:rsidR="00F42F46">
        <w:t xml:space="preserve">updated to </w:t>
      </w:r>
      <w:r w:rsidR="001B2099">
        <w:t>“</w:t>
      </w:r>
      <w:r w:rsidR="00F42F46">
        <w:t>Open</w:t>
      </w:r>
      <w:r w:rsidR="001B2099">
        <w:t>”</w:t>
      </w:r>
      <w:r w:rsidR="00F42F46">
        <w:t xml:space="preserve"> </w:t>
      </w:r>
      <w:r w:rsidR="001B2099">
        <w:t xml:space="preserve">status </w:t>
      </w:r>
      <w:r w:rsidR="00F42F46">
        <w:t>and the O</w:t>
      </w:r>
      <w:r w:rsidR="00BE12A1" w:rsidRPr="00B55BEE">
        <w:t>wner is set as the HR Liaison queue.</w:t>
      </w:r>
    </w:p>
    <w:p w:rsidR="00BE12A1" w:rsidRPr="00B55BEE" w:rsidRDefault="00BE12A1" w:rsidP="00BE12A1">
      <w:pPr>
        <w:autoSpaceDE w:val="0"/>
        <w:autoSpaceDN w:val="0"/>
        <w:adjustRightInd w:val="0"/>
        <w:spacing w:after="0" w:line="240" w:lineRule="auto"/>
      </w:pPr>
      <w:r>
        <w:rPr>
          <w:rFonts w:ascii="Calibri" w:hAnsi="Calibri" w:cs="Calibri"/>
          <w:color w:val="231F20"/>
        </w:rPr>
        <w:t xml:space="preserve">The FN/FV Ticket should be submitted no sooner than </w:t>
      </w:r>
      <w:r>
        <w:rPr>
          <w:rFonts w:ascii="Calibri-Bold" w:hAnsi="Calibri-Bold" w:cs="Calibri-Bold"/>
          <w:b/>
          <w:bCs/>
          <w:color w:val="231F20"/>
        </w:rPr>
        <w:t xml:space="preserve">120 </w:t>
      </w:r>
      <w:r>
        <w:rPr>
          <w:rFonts w:ascii="Calibri" w:hAnsi="Calibri" w:cs="Calibri"/>
          <w:color w:val="231F20"/>
        </w:rPr>
        <w:t xml:space="preserve">but not less than </w:t>
      </w:r>
      <w:r>
        <w:rPr>
          <w:rFonts w:ascii="Calibri-Bold" w:hAnsi="Calibri-Bold" w:cs="Calibri-Bold"/>
          <w:b/>
          <w:bCs/>
          <w:color w:val="231F20"/>
        </w:rPr>
        <w:t xml:space="preserve">90 </w:t>
      </w:r>
      <w:r>
        <w:rPr>
          <w:rFonts w:ascii="Calibri" w:hAnsi="Calibri" w:cs="Calibri"/>
          <w:color w:val="231F20"/>
        </w:rPr>
        <w:t xml:space="preserve">calendar days before the </w:t>
      </w:r>
      <w:r w:rsidR="00DE123D">
        <w:rPr>
          <w:rFonts w:ascii="Calibri" w:hAnsi="Calibri" w:cs="Calibri"/>
          <w:color w:val="231F20"/>
        </w:rPr>
        <w:t>project</w:t>
      </w:r>
      <w:r>
        <w:rPr>
          <w:rFonts w:ascii="Calibri" w:hAnsi="Calibri" w:cs="Calibri"/>
          <w:color w:val="231F20"/>
        </w:rPr>
        <w:t>ed arrival date.</w:t>
      </w:r>
    </w:p>
    <w:p w:rsidR="00F76EAB" w:rsidRPr="000A55F2" w:rsidRDefault="007F5FAE" w:rsidP="00D861C2">
      <w:pPr>
        <w:pStyle w:val="Heading3"/>
      </w:pPr>
      <w:bookmarkStart w:id="19" w:name="_Toc11243278"/>
      <w:r w:rsidRPr="000A55F2">
        <w:t>HR Liaison Conducts Quality Control Check</w:t>
      </w:r>
      <w:bookmarkEnd w:id="19"/>
    </w:p>
    <w:p w:rsidR="007F5FAE" w:rsidRDefault="007F5FAE" w:rsidP="007F5FAE">
      <w:r>
        <w:t>The HR Liaison pull down and/or are assigned FN/FV tickets from the HR Liaison queue.</w:t>
      </w:r>
    </w:p>
    <w:p w:rsidR="007F5FAE" w:rsidRPr="007F5FAE" w:rsidRDefault="007F5FAE" w:rsidP="007F5FAE">
      <w:r>
        <w:t xml:space="preserve">S/he will conduct quality control reviews within two business days of receipt of the ticket.  S/he will send a request for additional information and/or clarification, via the Chatter, tasking, or e-mail functions in the ticket.  S/he will not return the </w:t>
      </w:r>
      <w:r w:rsidR="001B2099">
        <w:t xml:space="preserve">FN/FV </w:t>
      </w:r>
      <w:r>
        <w:t xml:space="preserve">ticket back to the Location, but will retain the ticket until deficiencies are remedied.  Once the Quality Control Check is complete, s/he records that date to the </w:t>
      </w:r>
      <w:r w:rsidR="009E2ECE">
        <w:t xml:space="preserve">FN/FV </w:t>
      </w:r>
      <w:r>
        <w:t>ticket.</w:t>
      </w:r>
    </w:p>
    <w:p w:rsidR="007F5FAE" w:rsidRDefault="007F5FAE" w:rsidP="007F5FAE">
      <w:r>
        <w:t xml:space="preserve">When the HR Liaison fills in the </w:t>
      </w:r>
      <w:r w:rsidR="009E2ECE">
        <w:t>“</w:t>
      </w:r>
      <w:r>
        <w:t>Quality Control Check C</w:t>
      </w:r>
      <w:r w:rsidRPr="00B55BEE">
        <w:t>ompleted</w:t>
      </w:r>
      <w:r w:rsidR="009E2ECE">
        <w:t>”</w:t>
      </w:r>
      <w:r w:rsidRPr="00B55BEE">
        <w:t xml:space="preserve"> </w:t>
      </w:r>
      <w:r>
        <w:t>D</w:t>
      </w:r>
      <w:r w:rsidRPr="00B55BEE">
        <w:t>ate, an email notification is sent out</w:t>
      </w:r>
      <w:r>
        <w:t xml:space="preserve"> to the </w:t>
      </w:r>
      <w:r w:rsidRPr="009A040E">
        <w:t xml:space="preserve">Requestor, Related AO, </w:t>
      </w:r>
      <w:r>
        <w:t xml:space="preserve">and </w:t>
      </w:r>
      <w:r w:rsidRPr="009A040E">
        <w:t>On behalf Of</w:t>
      </w:r>
      <w:r w:rsidR="00726D32">
        <w:t xml:space="preserve"> as completed in the </w:t>
      </w:r>
      <w:r w:rsidR="009E2ECE">
        <w:t xml:space="preserve">FN/FV </w:t>
      </w:r>
      <w:r w:rsidR="00726D32">
        <w:t>ticket</w:t>
      </w:r>
      <w:r>
        <w:t>, alerting them that the clearance request is moving to DHS</w:t>
      </w:r>
      <w:r w:rsidRPr="00B55BEE">
        <w:t>.</w:t>
      </w:r>
    </w:p>
    <w:p w:rsidR="0002325E" w:rsidRPr="00B55BEE" w:rsidRDefault="0002325E" w:rsidP="007F5FAE">
      <w:r>
        <w:t xml:space="preserve">For J-1’s with Forest Service assistance, HR Liaison </w:t>
      </w:r>
      <w:r w:rsidR="00F004C1">
        <w:t>ensures that the</w:t>
      </w:r>
      <w:r>
        <w:t xml:space="preserve"> </w:t>
      </w:r>
      <w:r w:rsidR="009E2ECE">
        <w:t xml:space="preserve">FN/FV </w:t>
      </w:r>
      <w:r>
        <w:t xml:space="preserve">ticket </w:t>
      </w:r>
      <w:r w:rsidR="00F004C1">
        <w:t xml:space="preserve">is annotated </w:t>
      </w:r>
      <w:r>
        <w:t xml:space="preserve">with the appropriate Forest Service POC </w:t>
      </w:r>
      <w:r w:rsidR="00F004C1">
        <w:t xml:space="preserve">in the </w:t>
      </w:r>
      <w:r w:rsidR="001C56C8">
        <w:t>Request Detail section</w:t>
      </w:r>
      <w:r w:rsidR="00F004C1">
        <w:t xml:space="preserve">, </w:t>
      </w:r>
      <w:r>
        <w:t xml:space="preserve">to ensure </w:t>
      </w:r>
      <w:r w:rsidR="00F004C1">
        <w:t>the Forest Service</w:t>
      </w:r>
      <w:r>
        <w:t xml:space="preserve"> receives notifications during the life cycle of the ticket.</w:t>
      </w:r>
    </w:p>
    <w:p w:rsidR="00CF3B9F" w:rsidRPr="000A55F2" w:rsidRDefault="00CF3B9F" w:rsidP="00D861C2">
      <w:pPr>
        <w:pStyle w:val="Heading3"/>
      </w:pPr>
      <w:bookmarkStart w:id="20" w:name="_Toc11243279"/>
      <w:r w:rsidRPr="000A55F2">
        <w:t xml:space="preserve">DHS or Foreign </w:t>
      </w:r>
      <w:r w:rsidR="00195A43" w:rsidRPr="000A55F2">
        <w:t xml:space="preserve">Visitor (FV) </w:t>
      </w:r>
      <w:r w:rsidRPr="000A55F2">
        <w:t>Program Manager Updates Ticket with Clearance</w:t>
      </w:r>
      <w:bookmarkEnd w:id="20"/>
    </w:p>
    <w:p w:rsidR="003C17D2" w:rsidRPr="009A6EB9" w:rsidRDefault="003C17D2" w:rsidP="000B3C42">
      <w:r w:rsidRPr="009A6EB9">
        <w:t xml:space="preserve">The </w:t>
      </w:r>
      <w:r w:rsidR="009E2ECE" w:rsidRPr="009A6EB9">
        <w:t xml:space="preserve">FN/FV </w:t>
      </w:r>
      <w:r w:rsidRPr="009A6EB9">
        <w:t>ticket’s ownership remains with the HR Liaison throughout the name trace clearance process.</w:t>
      </w:r>
    </w:p>
    <w:p w:rsidR="008B0955" w:rsidRDefault="008B0955" w:rsidP="000B3C42">
      <w:r>
        <w:t xml:space="preserve">On a regular basis, </w:t>
      </w:r>
      <w:r w:rsidRPr="009D3F72">
        <w:t xml:space="preserve">DHS or </w:t>
      </w:r>
      <w:r w:rsidR="00195A43">
        <w:t>FV</w:t>
      </w:r>
      <w:r w:rsidRPr="009D3F72">
        <w:t xml:space="preserve"> Program Manager</w:t>
      </w:r>
      <w:r>
        <w:t xml:space="preserve"> runs </w:t>
      </w:r>
      <w:r w:rsidR="00A833B9">
        <w:t>reports for submission of name trace clearance requests to DHS</w:t>
      </w:r>
      <w:r>
        <w:t xml:space="preserve">.  The date range of the reports will be updated from the date that the last report was run through today’s date.  </w:t>
      </w:r>
    </w:p>
    <w:p w:rsidR="000B3C42" w:rsidRDefault="008B0955" w:rsidP="000B3C42">
      <w:r>
        <w:t xml:space="preserve">DHS or the </w:t>
      </w:r>
      <w:r w:rsidR="00195A43">
        <w:t>FV</w:t>
      </w:r>
      <w:r>
        <w:t xml:space="preserve"> Program Manager will review the reports with submission dates equal to the date the last report was run and will remove any foreign visitors that were submitted in the prior reporting period.</w:t>
      </w:r>
    </w:p>
    <w:p w:rsidR="008B0955" w:rsidRDefault="008B0955" w:rsidP="000B3C42">
      <w:r>
        <w:t xml:space="preserve">DHS or the </w:t>
      </w:r>
      <w:r w:rsidR="00195A43">
        <w:t>FV</w:t>
      </w:r>
      <w:r>
        <w:t xml:space="preserve"> Program Manager will submit the reports for name trace clearance following pre-existing procedures.  </w:t>
      </w:r>
    </w:p>
    <w:p w:rsidR="008B0955" w:rsidRPr="00DE26CE" w:rsidRDefault="008B0955" w:rsidP="000B3C42">
      <w:pPr>
        <w:rPr>
          <w:color w:val="FF0000"/>
        </w:rPr>
      </w:pPr>
      <w:r>
        <w:t xml:space="preserve">DHS or the </w:t>
      </w:r>
      <w:r w:rsidR="00195A43">
        <w:t>FV</w:t>
      </w:r>
      <w:r>
        <w:t xml:space="preserve"> Program Manager will update each foreign </w:t>
      </w:r>
      <w:r w:rsidR="00195A43">
        <w:t xml:space="preserve">visitor’s </w:t>
      </w:r>
      <w:r>
        <w:t xml:space="preserve">ticket with the following information:  </w:t>
      </w:r>
      <w:r w:rsidR="00AA0754">
        <w:t xml:space="preserve">Updates the </w:t>
      </w:r>
      <w:r w:rsidR="00877C0D">
        <w:t xml:space="preserve">Foreign National </w:t>
      </w:r>
      <w:r w:rsidR="00AA0754">
        <w:t>Status on the ticket to “</w:t>
      </w:r>
      <w:r w:rsidR="00877C0D">
        <w:t>Name Trace Submitted</w:t>
      </w:r>
      <w:r w:rsidR="002303EB">
        <w:t xml:space="preserve">” and enters the date into the </w:t>
      </w:r>
      <w:r w:rsidR="008432BA">
        <w:t>“</w:t>
      </w:r>
      <w:r w:rsidR="00984BA0" w:rsidRPr="002303EB">
        <w:t>Date Submitted to DHS</w:t>
      </w:r>
      <w:r w:rsidR="008432BA" w:rsidRPr="002303EB">
        <w:t>”</w:t>
      </w:r>
      <w:r w:rsidR="00984BA0" w:rsidRPr="002303EB">
        <w:t xml:space="preserve"> </w:t>
      </w:r>
      <w:r w:rsidR="00AA0754">
        <w:t>field.</w:t>
      </w:r>
      <w:r w:rsidR="00984BA0">
        <w:t xml:space="preserve"> </w:t>
      </w:r>
    </w:p>
    <w:p w:rsidR="00460B5D" w:rsidRDefault="00460B5D" w:rsidP="000B3C42">
      <w:r>
        <w:t xml:space="preserve">When the name trace approval is received, DHS or the </w:t>
      </w:r>
      <w:r w:rsidR="00195A43">
        <w:t>FV</w:t>
      </w:r>
      <w:r>
        <w:t xml:space="preserve"> Program Manager will update each foreign </w:t>
      </w:r>
      <w:r w:rsidR="00195A43">
        <w:t>visitor</w:t>
      </w:r>
      <w:r>
        <w:t xml:space="preserve">’s ticket with the following information:  Updates the </w:t>
      </w:r>
      <w:r w:rsidR="00877C0D">
        <w:t xml:space="preserve">Foreign National </w:t>
      </w:r>
      <w:r>
        <w:t xml:space="preserve">Status on the </w:t>
      </w:r>
      <w:r w:rsidR="009E2ECE">
        <w:t xml:space="preserve">FN/FV </w:t>
      </w:r>
      <w:r>
        <w:t>ticket to “</w:t>
      </w:r>
      <w:r w:rsidR="00877C0D" w:rsidRPr="002303EB">
        <w:t>Name Trace Cleared</w:t>
      </w:r>
      <w:r w:rsidRPr="002303EB">
        <w:t xml:space="preserve">” and enters the date into the </w:t>
      </w:r>
      <w:r w:rsidR="008432BA" w:rsidRPr="002303EB">
        <w:t>“</w:t>
      </w:r>
      <w:r w:rsidR="00984BA0" w:rsidRPr="002303EB">
        <w:t xml:space="preserve">Date </w:t>
      </w:r>
      <w:r w:rsidR="00984BA0">
        <w:t>Cleared by DHS</w:t>
      </w:r>
      <w:r w:rsidR="008432BA">
        <w:t>”</w:t>
      </w:r>
      <w:r>
        <w:t xml:space="preserve"> field.</w:t>
      </w:r>
    </w:p>
    <w:p w:rsidR="000B3C42" w:rsidRPr="0053072F" w:rsidRDefault="00D428B5" w:rsidP="000B3C42">
      <w:pPr>
        <w:rPr>
          <w:rFonts w:ascii="Calibri" w:eastAsia="Times New Roman" w:hAnsi="Calibri" w:cs="Times New Roman"/>
          <w:color w:val="000000"/>
        </w:rPr>
      </w:pPr>
      <w:r w:rsidRPr="0053072F">
        <w:t>When the Name Trace Clearance Approval D</w:t>
      </w:r>
      <w:r w:rsidR="00F76EAB" w:rsidRPr="0053072F">
        <w:t xml:space="preserve">ate is </w:t>
      </w:r>
      <w:r w:rsidR="0066711A" w:rsidRPr="0053072F">
        <w:t>completed in the ticket</w:t>
      </w:r>
      <w:r w:rsidR="00F76EAB" w:rsidRPr="0053072F">
        <w:t>, an</w:t>
      </w:r>
      <w:r w:rsidR="000B3C42" w:rsidRPr="0053072F">
        <w:t xml:space="preserve"> email notification is sent out to </w:t>
      </w:r>
      <w:r w:rsidR="000B3C42" w:rsidRPr="0053072F">
        <w:rPr>
          <w:rFonts w:ascii="Calibri" w:eastAsia="Times New Roman" w:hAnsi="Calibri" w:cs="Times New Roman"/>
          <w:color w:val="000000"/>
        </w:rPr>
        <w:t>Requestor, HR Liaison, Host, Grants Management Specialist, Forest Service, Related AO, and On behalf Of, as completed in the ticket</w:t>
      </w:r>
      <w:r w:rsidR="00DE47F6" w:rsidRPr="0053072F">
        <w:rPr>
          <w:rFonts w:ascii="Calibri" w:eastAsia="Times New Roman" w:hAnsi="Calibri" w:cs="Times New Roman"/>
          <w:color w:val="000000"/>
        </w:rPr>
        <w:t>, and to the PSS group e-mail box</w:t>
      </w:r>
      <w:r w:rsidR="000B3C42" w:rsidRPr="0053072F">
        <w:rPr>
          <w:rFonts w:ascii="Calibri" w:eastAsia="Times New Roman" w:hAnsi="Calibri" w:cs="Times New Roman"/>
          <w:color w:val="000000"/>
        </w:rPr>
        <w:t>.</w:t>
      </w:r>
    </w:p>
    <w:p w:rsidR="00BF4742" w:rsidRPr="000A55F2" w:rsidRDefault="00BF4742" w:rsidP="00D861C2">
      <w:pPr>
        <w:pStyle w:val="Heading3"/>
      </w:pPr>
      <w:bookmarkStart w:id="21" w:name="_Toc11243280"/>
      <w:r w:rsidRPr="000A55F2">
        <w:t>Budget and Agreements Processing</w:t>
      </w:r>
      <w:bookmarkEnd w:id="21"/>
    </w:p>
    <w:p w:rsidR="00F10E05" w:rsidRPr="008D2CDE" w:rsidRDefault="003D491D" w:rsidP="00BF4742">
      <w:r w:rsidRPr="0053072F">
        <w:t xml:space="preserve">Upon receiving notification that the Name Trace has cleared, </w:t>
      </w:r>
      <w:r w:rsidR="0018232A">
        <w:t>and when stipend is being provided to the F</w:t>
      </w:r>
      <w:r w:rsidR="00881692">
        <w:t>oreign Visitor</w:t>
      </w:r>
      <w:r w:rsidR="0018232A">
        <w:t xml:space="preserve">, </w:t>
      </w:r>
      <w:r w:rsidRPr="0053072F">
        <w:t xml:space="preserve">the Location will </w:t>
      </w:r>
      <w:r w:rsidR="00890941" w:rsidRPr="008D2CDE">
        <w:t xml:space="preserve">upload a copy of the final Request for Assistance Memo to AIMS </w:t>
      </w:r>
      <w:r w:rsidR="00C36C3D" w:rsidRPr="008D2CDE">
        <w:t>e</w:t>
      </w:r>
      <w:r w:rsidR="00890941" w:rsidRPr="008D2CDE">
        <w:t xml:space="preserve">-Green, and </w:t>
      </w:r>
      <w:r w:rsidRPr="008D2CDE">
        <w:t>approve the ARIS record</w:t>
      </w:r>
      <w:r w:rsidR="003B7D47" w:rsidRPr="008D2CDE">
        <w:t xml:space="preserve"> through line management approval</w:t>
      </w:r>
      <w:r w:rsidRPr="008D2CDE">
        <w:t xml:space="preserve"> </w:t>
      </w:r>
      <w:r w:rsidR="00F10E05" w:rsidRPr="008D2CDE">
        <w:t xml:space="preserve">for the </w:t>
      </w:r>
      <w:r w:rsidR="00890941" w:rsidRPr="008D2CDE">
        <w:t xml:space="preserve">IAA </w:t>
      </w:r>
      <w:r w:rsidR="0018232A" w:rsidRPr="008D2CDE">
        <w:t>to be processed</w:t>
      </w:r>
      <w:r w:rsidR="00F10E05" w:rsidRPr="008D2CDE">
        <w:t>.</w:t>
      </w:r>
    </w:p>
    <w:p w:rsidR="00BF4742" w:rsidRPr="00BF4742" w:rsidRDefault="00F10E05" w:rsidP="00BF4742">
      <w:r w:rsidRPr="008D2CDE">
        <w:t xml:space="preserve">Once the </w:t>
      </w:r>
      <w:r w:rsidR="00260CF8" w:rsidRPr="008D2CDE">
        <w:t>A</w:t>
      </w:r>
      <w:r w:rsidR="003B7D47" w:rsidRPr="008D2CDE">
        <w:t>R</w:t>
      </w:r>
      <w:r w:rsidR="00260CF8" w:rsidRPr="008D2CDE">
        <w:t xml:space="preserve">IS </w:t>
      </w:r>
      <w:r w:rsidRPr="008D2CDE">
        <w:t>record for the</w:t>
      </w:r>
      <w:r w:rsidR="00890941" w:rsidRPr="008D2CDE">
        <w:t xml:space="preserve"> IAA</w:t>
      </w:r>
      <w:r w:rsidRPr="008D2CDE">
        <w:t xml:space="preserve"> is at the Grants Management</w:t>
      </w:r>
      <w:r w:rsidRPr="0053072F">
        <w:t xml:space="preserve"> Specialist level</w:t>
      </w:r>
      <w:r w:rsidR="00260CF8" w:rsidRPr="0053072F">
        <w:t>, s/he will process the 7600B</w:t>
      </w:r>
      <w:r w:rsidR="009824E1" w:rsidRPr="0053072F">
        <w:t xml:space="preserve">.  </w:t>
      </w:r>
      <w:r w:rsidR="00260CF8" w:rsidRPr="0053072F">
        <w:t>The</w:t>
      </w:r>
      <w:r w:rsidR="00010D7D" w:rsidRPr="0053072F">
        <w:t xml:space="preserve"> Grants Management Specialist will send the</w:t>
      </w:r>
      <w:r w:rsidR="00260CF8" w:rsidRPr="0053072F">
        <w:t xml:space="preserve"> 7600B along with the Request for Assistance </w:t>
      </w:r>
      <w:r w:rsidR="005D3BB7">
        <w:t>M</w:t>
      </w:r>
      <w:r w:rsidR="005D3BB7" w:rsidRPr="0053072F">
        <w:t xml:space="preserve">emo </w:t>
      </w:r>
      <w:r w:rsidR="00260CF8" w:rsidRPr="0053072F">
        <w:t>to the Forest Service for signature.  Please</w:t>
      </w:r>
      <w:r w:rsidR="00260CF8">
        <w:t xml:space="preserve"> reference SOP – Foreign </w:t>
      </w:r>
      <w:r w:rsidR="0018232A">
        <w:t>Visiting Scientist Interagency</w:t>
      </w:r>
      <w:r w:rsidR="00260CF8">
        <w:t xml:space="preserve"> Agreement</w:t>
      </w:r>
      <w:r w:rsidR="0018232A">
        <w:t>s</w:t>
      </w:r>
      <w:r w:rsidR="00260CF8">
        <w:t xml:space="preserve"> for more information. </w:t>
      </w:r>
      <w:r w:rsidR="005D1758">
        <w:t xml:space="preserve"> </w:t>
      </w:r>
    </w:p>
    <w:p w:rsidR="00757E17" w:rsidRPr="000A55F2" w:rsidRDefault="00B30E79" w:rsidP="00D861C2">
      <w:pPr>
        <w:pStyle w:val="Heading3"/>
      </w:pPr>
      <w:bookmarkStart w:id="22" w:name="_Toc11243281"/>
      <w:r w:rsidRPr="000A55F2">
        <w:t>Forest Service Processing for</w:t>
      </w:r>
      <w:r w:rsidR="00757E17" w:rsidRPr="000A55F2">
        <w:t xml:space="preserve"> J-1 with Forest Service Assistance</w:t>
      </w:r>
      <w:bookmarkEnd w:id="22"/>
    </w:p>
    <w:p w:rsidR="00757E17" w:rsidRDefault="00757E17" w:rsidP="00757E17">
      <w:r>
        <w:t>Upon receiving notification that the Name Trace has cleared</w:t>
      </w:r>
      <w:r w:rsidR="00AE79A2">
        <w:t xml:space="preserve"> for a Forest Service Assistance J-1</w:t>
      </w:r>
      <w:r>
        <w:t xml:space="preserve">, the </w:t>
      </w:r>
      <w:r w:rsidR="0002325E">
        <w:t>F</w:t>
      </w:r>
      <w:r w:rsidR="00AE79A2">
        <w:t xml:space="preserve">orest Service </w:t>
      </w:r>
      <w:r w:rsidR="0066711A">
        <w:t xml:space="preserve">Point of Contact (POC) </w:t>
      </w:r>
      <w:r w:rsidR="00877C0D" w:rsidRPr="00877C0D">
        <w:t>opens the related portal ticket</w:t>
      </w:r>
      <w:r w:rsidR="00AE79A2">
        <w:t xml:space="preserve"> using the search functionality or reviewing the HR Liaison – FS queue (all open FN/FV tickets).</w:t>
      </w:r>
    </w:p>
    <w:p w:rsidR="00AE79A2" w:rsidRDefault="00AE79A2" w:rsidP="00757E17">
      <w:r>
        <w:t>The Forest Service POC conducts the majority of her/his processing outside of the portal.  However, s/he may seek information or communicate with ARS staff via the portal, to maintain a complete processing record.</w:t>
      </w:r>
      <w:r w:rsidR="007B1D6B">
        <w:t xml:space="preserve">  E-mail sent directly from the </w:t>
      </w:r>
      <w:r w:rsidR="009E2ECE">
        <w:t xml:space="preserve">FN/FV </w:t>
      </w:r>
      <w:r w:rsidR="007B1D6B">
        <w:t>portal ticket will remain as part of the official record.</w:t>
      </w:r>
    </w:p>
    <w:p w:rsidR="003433BC" w:rsidRDefault="003433BC" w:rsidP="003433BC">
      <w:r>
        <w:t>The Forest Service POC issues form DS-201</w:t>
      </w:r>
      <w:r w:rsidR="0032072D">
        <w:t>9</w:t>
      </w:r>
      <w:r>
        <w:t xml:space="preserve"> and conducts</w:t>
      </w:r>
      <w:r w:rsidR="0066711A">
        <w:t xml:space="preserve"> </w:t>
      </w:r>
      <w:r w:rsidR="0066711A">
        <w:rPr>
          <w:lang w:val="en"/>
        </w:rPr>
        <w:t>Student and Exchange Visitor Information System</w:t>
      </w:r>
      <w:r>
        <w:t xml:space="preserve"> </w:t>
      </w:r>
      <w:r w:rsidR="0066711A">
        <w:t>(</w:t>
      </w:r>
      <w:r>
        <w:t>SEVIS</w:t>
      </w:r>
      <w:r w:rsidR="0066711A">
        <w:t>)</w:t>
      </w:r>
      <w:r>
        <w:t xml:space="preserve"> and FSIP checks external to the portal.  </w:t>
      </w:r>
    </w:p>
    <w:p w:rsidR="003433BC" w:rsidRDefault="00877C0D" w:rsidP="003433BC">
      <w:r>
        <w:t xml:space="preserve">The Forest Service should annotate the following information to the FN/FV ticket record:  SEVIS #, the Actual J-1 Category, Maximum Length of Stay, and Program Dates.  The Forest Service sends via FedEx or UPS the form DS-2019 and pre-arrival information to Foreign Visitor and annotates to the ticket the “Date DS-2019 Mailed to Visitor.”  </w:t>
      </w:r>
      <w:r w:rsidR="003433BC">
        <w:t>Via the portal ticket, the Forest Service POC sends e-mail to the foreign visitor with the DS- 2019 and pre-arrival information.  The e-mail should copy the Host, Requestor, Related AO, and HR Liaison.</w:t>
      </w:r>
      <w:r w:rsidR="00D06F83">
        <w:t xml:space="preserve">  </w:t>
      </w:r>
      <w:r>
        <w:t>Access Email templates for the host and the visitor, directly from the portal ticket by selecting “Send an Email,” “Select Template,” “AFMCSP Send Email Templates” drop down</w:t>
      </w:r>
      <w:r w:rsidRPr="008C326C">
        <w:t>, and either “</w:t>
      </w:r>
      <w:hyperlink r:id="rId20" w:history="1">
        <w:r w:rsidRPr="008C326C">
          <w:rPr>
            <w:rFonts w:cs="Arial"/>
            <w:bCs/>
            <w:color w:val="000000"/>
          </w:rPr>
          <w:t>AFMCSP: FN/FV Email to Host</w:t>
        </w:r>
      </w:hyperlink>
      <w:r w:rsidRPr="008C326C">
        <w:rPr>
          <w:rFonts w:cs="Arial"/>
          <w:bCs/>
          <w:color w:val="000000"/>
        </w:rPr>
        <w:t xml:space="preserve">” or “AFMCSP: FN/FV Email to Visitor.”  </w:t>
      </w:r>
      <w:r w:rsidR="00D06F83">
        <w:t>The Forest Service POC annotates to the ticket the “Date DS-2019 E-mailed to Visitor.”</w:t>
      </w:r>
    </w:p>
    <w:p w:rsidR="00D1246C" w:rsidRPr="00757E17" w:rsidRDefault="007B1D6B" w:rsidP="00380AA5">
      <w:r>
        <w:t xml:space="preserve">Attachments can be added to the </w:t>
      </w:r>
      <w:r w:rsidR="009E2ECE">
        <w:t xml:space="preserve">FN/FV </w:t>
      </w:r>
      <w:r>
        <w:t>ticket to be maintained as part of the official record.  Notes can be added to the record in the FS Processing Notes field.</w:t>
      </w:r>
      <w:r w:rsidR="00877C0D">
        <w:t xml:space="preserve">  </w:t>
      </w:r>
    </w:p>
    <w:p w:rsidR="00A64603" w:rsidRPr="000A55F2" w:rsidRDefault="00194526" w:rsidP="00D861C2">
      <w:pPr>
        <w:pStyle w:val="Heading3"/>
      </w:pPr>
      <w:bookmarkStart w:id="23" w:name="_Toc11243282"/>
      <w:r w:rsidRPr="000A55F2">
        <w:t xml:space="preserve">Location Updates </w:t>
      </w:r>
      <w:r w:rsidR="00DB6648" w:rsidRPr="000A55F2">
        <w:t xml:space="preserve">FN/FV </w:t>
      </w:r>
      <w:r w:rsidRPr="000A55F2">
        <w:t xml:space="preserve">Ticket </w:t>
      </w:r>
      <w:r w:rsidR="00877C0D" w:rsidRPr="000A55F2">
        <w:t>upon</w:t>
      </w:r>
      <w:r w:rsidR="00713F02" w:rsidRPr="000A55F2">
        <w:t xml:space="preserve"> Arrival</w:t>
      </w:r>
      <w:bookmarkEnd w:id="23"/>
    </w:p>
    <w:p w:rsidR="00BA2271" w:rsidRPr="00BA2271" w:rsidRDefault="00BA2271" w:rsidP="00320EAA">
      <w:pPr>
        <w:pStyle w:val="ListParagraph"/>
        <w:numPr>
          <w:ilvl w:val="0"/>
          <w:numId w:val="11"/>
        </w:numPr>
        <w:rPr>
          <w:rFonts w:cs="Times New Roman"/>
        </w:rPr>
      </w:pPr>
      <w:r w:rsidRPr="00BA2271">
        <w:rPr>
          <w:rFonts w:cs="Times New Roman"/>
        </w:rPr>
        <w:t xml:space="preserve">For foreign visitors </w:t>
      </w:r>
      <w:r w:rsidR="00A64603" w:rsidRPr="00BA2271">
        <w:rPr>
          <w:rFonts w:cs="Times New Roman"/>
        </w:rPr>
        <w:t>who have arr</w:t>
      </w:r>
      <w:r w:rsidRPr="00BA2271">
        <w:rPr>
          <w:rFonts w:cs="Times New Roman"/>
        </w:rPr>
        <w:t>ived, enter actual arrival date</w:t>
      </w:r>
      <w:r w:rsidR="00A64603" w:rsidRPr="00BA2271">
        <w:rPr>
          <w:rFonts w:cs="Times New Roman"/>
        </w:rPr>
        <w:t xml:space="preserve"> </w:t>
      </w:r>
      <w:r w:rsidRPr="00EA72A5">
        <w:rPr>
          <w:rFonts w:cs="Times New Roman"/>
          <w:u w:val="single"/>
        </w:rPr>
        <w:t xml:space="preserve">within </w:t>
      </w:r>
      <w:r w:rsidR="00EA72A5" w:rsidRPr="00EA72A5">
        <w:rPr>
          <w:rFonts w:cs="Times New Roman"/>
          <w:u w:val="single"/>
        </w:rPr>
        <w:t>one business day</w:t>
      </w:r>
      <w:r w:rsidRPr="00EA72A5">
        <w:rPr>
          <w:rFonts w:cs="Times New Roman"/>
          <w:u w:val="single"/>
        </w:rPr>
        <w:t xml:space="preserve"> of arrival</w:t>
      </w:r>
      <w:r w:rsidR="00EA72A5">
        <w:rPr>
          <w:rFonts w:cs="Times New Roman"/>
        </w:rPr>
        <w:t xml:space="preserve"> at the USDA location</w:t>
      </w:r>
      <w:r w:rsidR="00A64603" w:rsidRPr="00BA2271">
        <w:rPr>
          <w:rFonts w:cs="Times New Roman"/>
        </w:rPr>
        <w:t>.</w:t>
      </w:r>
      <w:r w:rsidRPr="00BA2271">
        <w:rPr>
          <w:rFonts w:cs="Times New Roman"/>
        </w:rPr>
        <w:t xml:space="preserve">  </w:t>
      </w:r>
      <w:r w:rsidRPr="00BA2271">
        <w:t>When the Actual Arrival Date is filled in, an email notification is sent out to Requestor, HR Liaison, Forest Service, Related AO, and On behalf Of</w:t>
      </w:r>
      <w:r w:rsidR="00A156B7">
        <w:t>,</w:t>
      </w:r>
      <w:r w:rsidRPr="00BA2271">
        <w:t xml:space="preserve"> as completed in the </w:t>
      </w:r>
      <w:r w:rsidR="00DB6648">
        <w:t xml:space="preserve">FN/FV </w:t>
      </w:r>
      <w:r w:rsidRPr="00BA2271">
        <w:t xml:space="preserve">ticket, </w:t>
      </w:r>
      <w:r w:rsidR="00A156B7">
        <w:t xml:space="preserve">and to the PSS group e-mail box </w:t>
      </w:r>
      <w:r w:rsidRPr="00BA2271">
        <w:t>alerting them that the visitor has arrived.</w:t>
      </w:r>
    </w:p>
    <w:p w:rsidR="00911281" w:rsidRDefault="002E3E17" w:rsidP="00320EAA">
      <w:pPr>
        <w:pStyle w:val="ListParagraph"/>
        <w:numPr>
          <w:ilvl w:val="0"/>
          <w:numId w:val="11"/>
        </w:numPr>
        <w:rPr>
          <w:rFonts w:cs="Times New Roman"/>
        </w:rPr>
      </w:pPr>
      <w:r>
        <w:rPr>
          <w:rFonts w:cs="Times New Roman"/>
        </w:rPr>
        <w:t>Update “Currently at USDA?” to “Yes”</w:t>
      </w:r>
    </w:p>
    <w:p w:rsidR="00911281" w:rsidRPr="00911281" w:rsidRDefault="00911281" w:rsidP="00320EAA">
      <w:pPr>
        <w:pStyle w:val="ListParagraph"/>
        <w:numPr>
          <w:ilvl w:val="0"/>
          <w:numId w:val="11"/>
        </w:numPr>
        <w:rPr>
          <w:rFonts w:cs="Times New Roman"/>
        </w:rPr>
      </w:pPr>
      <w:r w:rsidRPr="00911281">
        <w:rPr>
          <w:rFonts w:cs="Times New Roman"/>
        </w:rPr>
        <w:t xml:space="preserve">Upload all required documents to the </w:t>
      </w:r>
      <w:r w:rsidR="00DB6648">
        <w:rPr>
          <w:rFonts w:cs="Times New Roman"/>
        </w:rPr>
        <w:t xml:space="preserve">FN/FV </w:t>
      </w:r>
      <w:r w:rsidRPr="00911281">
        <w:rPr>
          <w:rFonts w:cs="Times New Roman"/>
        </w:rPr>
        <w:t>ticket</w:t>
      </w:r>
      <w:r>
        <w:rPr>
          <w:rFonts w:cs="Times New Roman"/>
        </w:rPr>
        <w:t xml:space="preserve"> and document in “Attachments” in the ARS Processing Section of the ticket those that you have uploaded</w:t>
      </w:r>
      <w:r w:rsidRPr="00911281">
        <w:rPr>
          <w:rFonts w:cs="Times New Roman"/>
        </w:rPr>
        <w:t xml:space="preserve">. </w:t>
      </w:r>
      <w:r w:rsidR="00FD4CC8">
        <w:rPr>
          <w:rFonts w:cs="Times New Roman"/>
        </w:rPr>
        <w:t xml:space="preserve">Day One attachments should include the following, where applicable, if not already documented to the </w:t>
      </w:r>
      <w:r w:rsidR="00DB6648">
        <w:rPr>
          <w:rFonts w:cs="Times New Roman"/>
        </w:rPr>
        <w:t xml:space="preserve">FN/FV </w:t>
      </w:r>
      <w:r w:rsidR="00FD4CC8">
        <w:rPr>
          <w:rFonts w:cs="Times New Roman"/>
        </w:rPr>
        <w:t xml:space="preserve">ticket by the </w:t>
      </w:r>
      <w:r w:rsidR="00297C03">
        <w:rPr>
          <w:rFonts w:cs="Times New Roman"/>
        </w:rPr>
        <w:t xml:space="preserve">visitor </w:t>
      </w:r>
      <w:r w:rsidR="00FD4CC8">
        <w:rPr>
          <w:rFonts w:cs="Times New Roman"/>
        </w:rPr>
        <w:t>prior to arrival:  Passport photo pages for</w:t>
      </w:r>
      <w:r w:rsidR="0066711A">
        <w:rPr>
          <w:rFonts w:cs="Times New Roman"/>
        </w:rPr>
        <w:t xml:space="preserve"> the visitor</w:t>
      </w:r>
      <w:r w:rsidR="00FD4CC8">
        <w:rPr>
          <w:rFonts w:cs="Times New Roman"/>
        </w:rPr>
        <w:t xml:space="preserve"> and dependents, Visas for </w:t>
      </w:r>
      <w:r w:rsidR="00297C03">
        <w:rPr>
          <w:rFonts w:cs="Times New Roman"/>
        </w:rPr>
        <w:t xml:space="preserve">the visitor </w:t>
      </w:r>
      <w:r w:rsidR="00FD4CC8">
        <w:rPr>
          <w:rFonts w:cs="Times New Roman"/>
        </w:rPr>
        <w:t xml:space="preserve">and </w:t>
      </w:r>
      <w:r w:rsidR="00297C03">
        <w:rPr>
          <w:rFonts w:cs="Times New Roman"/>
        </w:rPr>
        <w:t xml:space="preserve">her/his </w:t>
      </w:r>
      <w:r w:rsidR="00FD4CC8">
        <w:rPr>
          <w:rFonts w:cs="Times New Roman"/>
        </w:rPr>
        <w:t xml:space="preserve">dependents, I-94’s for </w:t>
      </w:r>
      <w:r w:rsidR="00297C03">
        <w:rPr>
          <w:rFonts w:cs="Times New Roman"/>
        </w:rPr>
        <w:t xml:space="preserve">the visitor </w:t>
      </w:r>
      <w:r w:rsidR="00FD4CC8">
        <w:rPr>
          <w:rFonts w:cs="Times New Roman"/>
        </w:rPr>
        <w:t xml:space="preserve">and </w:t>
      </w:r>
      <w:r w:rsidR="00297C03">
        <w:rPr>
          <w:rFonts w:cs="Times New Roman"/>
        </w:rPr>
        <w:t xml:space="preserve">her/his </w:t>
      </w:r>
      <w:r w:rsidR="00FD4CC8">
        <w:rPr>
          <w:rFonts w:cs="Times New Roman"/>
        </w:rPr>
        <w:t xml:space="preserve">dependents, social security card of </w:t>
      </w:r>
      <w:r w:rsidR="00297C03">
        <w:rPr>
          <w:rFonts w:cs="Times New Roman"/>
        </w:rPr>
        <w:t>the visitor</w:t>
      </w:r>
      <w:r w:rsidR="00FD4CC8">
        <w:rPr>
          <w:rFonts w:cs="Times New Roman"/>
        </w:rPr>
        <w:t xml:space="preserve">, I-551 for </w:t>
      </w:r>
      <w:r w:rsidR="00297C03">
        <w:rPr>
          <w:rFonts w:cs="Times New Roman"/>
        </w:rPr>
        <w:t xml:space="preserve">the visitor </w:t>
      </w:r>
      <w:r w:rsidR="00FD4CC8">
        <w:rPr>
          <w:rFonts w:cs="Times New Roman"/>
        </w:rPr>
        <w:t xml:space="preserve">(front and back), </w:t>
      </w:r>
      <w:r w:rsidR="00C6125E">
        <w:rPr>
          <w:rFonts w:cs="Times New Roman"/>
        </w:rPr>
        <w:t>I-766 for</w:t>
      </w:r>
      <w:r w:rsidR="00297C03">
        <w:rPr>
          <w:rFonts w:cs="Times New Roman"/>
        </w:rPr>
        <w:t xml:space="preserve"> the visitor</w:t>
      </w:r>
      <w:r w:rsidR="00C6125E">
        <w:rPr>
          <w:rFonts w:cs="Times New Roman"/>
        </w:rPr>
        <w:t xml:space="preserve">, </w:t>
      </w:r>
      <w:r w:rsidR="00FD4CC8">
        <w:rPr>
          <w:rFonts w:cs="Times New Roman"/>
        </w:rPr>
        <w:t xml:space="preserve">and </w:t>
      </w:r>
      <w:r w:rsidR="00FD4CC8" w:rsidRPr="00FD4CC8">
        <w:rPr>
          <w:rFonts w:cs="Times New Roman"/>
        </w:rPr>
        <w:t>I-20/DS-2019</w:t>
      </w:r>
      <w:r w:rsidR="00FD4CC8">
        <w:rPr>
          <w:rFonts w:cs="Times New Roman"/>
        </w:rPr>
        <w:t>.</w:t>
      </w:r>
      <w:r w:rsidR="00FD4CC8" w:rsidRPr="00FD4CC8">
        <w:rPr>
          <w:rFonts w:cs="Times New Roman"/>
        </w:rPr>
        <w:t xml:space="preserve"> </w:t>
      </w:r>
      <w:r w:rsidR="00FD4CC8">
        <w:rPr>
          <w:rFonts w:cs="Times New Roman"/>
        </w:rPr>
        <w:t xml:space="preserve"> </w:t>
      </w:r>
      <w:r w:rsidRPr="00911281">
        <w:rPr>
          <w:rFonts w:cs="Times New Roman"/>
        </w:rPr>
        <w:t xml:space="preserve">Foreign </w:t>
      </w:r>
      <w:r w:rsidR="00195A43">
        <w:rPr>
          <w:rFonts w:cs="Times New Roman"/>
        </w:rPr>
        <w:t>visitor</w:t>
      </w:r>
      <w:r w:rsidR="00195A43" w:rsidRPr="00911281">
        <w:rPr>
          <w:rFonts w:cs="Times New Roman"/>
        </w:rPr>
        <w:t xml:space="preserve">s </w:t>
      </w:r>
      <w:r w:rsidRPr="00911281">
        <w:rPr>
          <w:rFonts w:cs="Times New Roman"/>
        </w:rPr>
        <w:t xml:space="preserve">arriving from outside the continental United States should have all required documents with them at the time they arrive. Those already in the country should be instructed that they will not be granted facility access if they cannot produce all required documents. </w:t>
      </w:r>
      <w:r w:rsidR="00DB6648">
        <w:rPr>
          <w:rFonts w:cs="Times New Roman"/>
        </w:rPr>
        <w:br/>
      </w:r>
      <w:r w:rsidRPr="00911281">
        <w:rPr>
          <w:rFonts w:cs="Times New Roman"/>
        </w:rPr>
        <w:t>NOTE:  Lawful Permanent Residents should be similarly notified that they will be expected to arrive with the requested documents. A copy of both the front and the back of the Legal Permanent Resident Card is required. The documentation should be scanned in color, if possible, and uploaded to the portal ticket.  Scanned documents must be legible enough to read and show some detail in any photographs.</w:t>
      </w:r>
    </w:p>
    <w:p w:rsidR="00911281" w:rsidRDefault="00911281" w:rsidP="00320EAA">
      <w:pPr>
        <w:pStyle w:val="ListParagraph"/>
        <w:numPr>
          <w:ilvl w:val="0"/>
          <w:numId w:val="11"/>
        </w:numPr>
        <w:rPr>
          <w:rFonts w:cs="Times New Roman"/>
        </w:rPr>
      </w:pPr>
      <w:r>
        <w:rPr>
          <w:rFonts w:cs="Times New Roman"/>
        </w:rPr>
        <w:t xml:space="preserve">Ensure that the ARS-215 is part of the Day One document upload.  </w:t>
      </w:r>
      <w:r w:rsidR="00C6125E">
        <w:rPr>
          <w:rFonts w:cs="Times New Roman"/>
        </w:rPr>
        <w:t>Once the ARS-215 is noted as attached, a notification will be sent to the Office of Technology Transfer (OTT) shared mailbox.  OTT staff will access the ARS-215 on the ticket for review and validation that this requirement is completed.</w:t>
      </w:r>
    </w:p>
    <w:p w:rsidR="00D73239" w:rsidRDefault="00D73239" w:rsidP="00320EAA">
      <w:pPr>
        <w:pStyle w:val="ListParagraph"/>
        <w:numPr>
          <w:ilvl w:val="0"/>
          <w:numId w:val="11"/>
        </w:numPr>
        <w:rPr>
          <w:rFonts w:cs="Times New Roman"/>
        </w:rPr>
      </w:pPr>
      <w:r>
        <w:rPr>
          <w:rFonts w:cs="Times New Roman"/>
        </w:rPr>
        <w:t>Seek revocable permits, as needed.  Include the revocable permit ticket number as “Related Ticket” number.</w:t>
      </w:r>
    </w:p>
    <w:p w:rsidR="0092043F" w:rsidRPr="001C56C8" w:rsidRDefault="001C56C8" w:rsidP="00AC4FE0">
      <w:pPr>
        <w:pStyle w:val="CommentText"/>
        <w:numPr>
          <w:ilvl w:val="0"/>
          <w:numId w:val="11"/>
        </w:numPr>
        <w:rPr>
          <w:rFonts w:cs="Times New Roman"/>
          <w:sz w:val="22"/>
          <w:szCs w:val="22"/>
        </w:rPr>
      </w:pPr>
      <w:r w:rsidRPr="001C56C8">
        <w:rPr>
          <w:sz w:val="22"/>
          <w:szCs w:val="22"/>
        </w:rPr>
        <w:t xml:space="preserve">The HR liaison will close the ticket, once a name trace clearance is received and actual arrival date is inputted into ticket. </w:t>
      </w:r>
      <w:r w:rsidR="0092043F" w:rsidRPr="001C56C8">
        <w:rPr>
          <w:rFonts w:cs="Times New Roman"/>
          <w:sz w:val="22"/>
          <w:szCs w:val="22"/>
        </w:rPr>
        <w:t xml:space="preserve">All </w:t>
      </w:r>
      <w:r w:rsidR="00DB6648" w:rsidRPr="001C56C8">
        <w:rPr>
          <w:rFonts w:cs="Times New Roman"/>
          <w:sz w:val="22"/>
          <w:szCs w:val="22"/>
        </w:rPr>
        <w:t xml:space="preserve">FN/FV </w:t>
      </w:r>
      <w:r w:rsidR="0092043F" w:rsidRPr="001C56C8">
        <w:rPr>
          <w:rFonts w:cs="Times New Roman"/>
          <w:sz w:val="22"/>
          <w:szCs w:val="22"/>
        </w:rPr>
        <w:t>tickets pending Name Trace Clearance should be open.</w:t>
      </w:r>
      <w:r w:rsidR="00A050FB" w:rsidRPr="001C56C8">
        <w:rPr>
          <w:rFonts w:cs="Times New Roman"/>
          <w:sz w:val="22"/>
          <w:szCs w:val="22"/>
        </w:rPr>
        <w:t xml:space="preserve">  </w:t>
      </w:r>
      <w:r w:rsidR="00DB6648" w:rsidRPr="001C56C8">
        <w:rPr>
          <w:rFonts w:cs="Times New Roman"/>
          <w:sz w:val="22"/>
          <w:szCs w:val="22"/>
        </w:rPr>
        <w:t>C</w:t>
      </w:r>
      <w:r w:rsidR="0092043F" w:rsidRPr="001C56C8">
        <w:rPr>
          <w:rFonts w:cs="Times New Roman"/>
          <w:sz w:val="22"/>
          <w:szCs w:val="22"/>
        </w:rPr>
        <w:t xml:space="preserve">ontact </w:t>
      </w:r>
      <w:r w:rsidR="00911281" w:rsidRPr="001C56C8">
        <w:rPr>
          <w:rFonts w:cs="Times New Roman"/>
          <w:sz w:val="22"/>
          <w:szCs w:val="22"/>
        </w:rPr>
        <w:t xml:space="preserve">the </w:t>
      </w:r>
      <w:r w:rsidR="0066711A" w:rsidRPr="001C56C8">
        <w:rPr>
          <w:rFonts w:cs="Times New Roman"/>
          <w:sz w:val="22"/>
          <w:szCs w:val="22"/>
        </w:rPr>
        <w:t>FV</w:t>
      </w:r>
      <w:r w:rsidR="00911281" w:rsidRPr="001C56C8">
        <w:rPr>
          <w:rFonts w:cs="Times New Roman"/>
          <w:sz w:val="22"/>
          <w:szCs w:val="22"/>
        </w:rPr>
        <w:t xml:space="preserve"> Program Manager </w:t>
      </w:r>
      <w:r w:rsidR="00713F02" w:rsidRPr="001C56C8">
        <w:rPr>
          <w:rFonts w:cs="Times New Roman"/>
          <w:sz w:val="22"/>
          <w:szCs w:val="22"/>
        </w:rPr>
        <w:t xml:space="preserve">for clearance dates or if the </w:t>
      </w:r>
      <w:r w:rsidR="00E76CA5" w:rsidRPr="001C56C8">
        <w:rPr>
          <w:rFonts w:cs="Times New Roman"/>
          <w:sz w:val="22"/>
          <w:szCs w:val="22"/>
        </w:rPr>
        <w:t>f</w:t>
      </w:r>
      <w:r w:rsidR="00713F02" w:rsidRPr="001C56C8">
        <w:rPr>
          <w:rFonts w:cs="Times New Roman"/>
          <w:sz w:val="22"/>
          <w:szCs w:val="22"/>
        </w:rPr>
        <w:t>o</w:t>
      </w:r>
      <w:r w:rsidR="00E76CA5" w:rsidRPr="001C56C8">
        <w:rPr>
          <w:rFonts w:cs="Times New Roman"/>
          <w:sz w:val="22"/>
          <w:szCs w:val="22"/>
        </w:rPr>
        <w:t>reign v</w:t>
      </w:r>
      <w:r w:rsidR="00713F02" w:rsidRPr="001C56C8">
        <w:rPr>
          <w:rFonts w:cs="Times New Roman"/>
          <w:sz w:val="22"/>
          <w:szCs w:val="22"/>
        </w:rPr>
        <w:t>isitor</w:t>
      </w:r>
      <w:r w:rsidR="0092043F" w:rsidRPr="001C56C8">
        <w:rPr>
          <w:rFonts w:cs="Times New Roman"/>
          <w:sz w:val="22"/>
          <w:szCs w:val="22"/>
        </w:rPr>
        <w:t xml:space="preserve"> has not cleared.</w:t>
      </w:r>
    </w:p>
    <w:p w:rsidR="005C699D" w:rsidRPr="009D3F72" w:rsidRDefault="005C699D" w:rsidP="00D861C2">
      <w:pPr>
        <w:pStyle w:val="Heading2"/>
      </w:pPr>
      <w:bookmarkStart w:id="24" w:name="_Toc11243283"/>
      <w:r w:rsidRPr="009D3F72">
        <w:t>Changes of Information</w:t>
      </w:r>
      <w:r w:rsidR="001902F3">
        <w:t xml:space="preserve"> and/or Corrections</w:t>
      </w:r>
      <w:bookmarkEnd w:id="24"/>
    </w:p>
    <w:p w:rsidR="00B2126D" w:rsidRPr="00B2126D" w:rsidRDefault="00D861C2" w:rsidP="00320EAA">
      <w:pPr>
        <w:pStyle w:val="ListParagraph"/>
        <w:numPr>
          <w:ilvl w:val="0"/>
          <w:numId w:val="10"/>
        </w:numPr>
        <w:rPr>
          <w:rFonts w:cs="Times New Roman"/>
          <w:sz w:val="24"/>
          <w:szCs w:val="24"/>
        </w:rPr>
      </w:pPr>
      <w:r>
        <w:rPr>
          <w:rFonts w:cs="Times New Roman"/>
          <w:sz w:val="24"/>
          <w:szCs w:val="24"/>
        </w:rPr>
        <w:t xml:space="preserve">Locations must update </w:t>
      </w:r>
      <w:r w:rsidR="00B2126D" w:rsidRPr="00B2126D">
        <w:rPr>
          <w:rFonts w:cs="Times New Roman"/>
          <w:sz w:val="24"/>
          <w:szCs w:val="24"/>
        </w:rPr>
        <w:t xml:space="preserve">the </w:t>
      </w:r>
      <w:r w:rsidR="00DB6648">
        <w:rPr>
          <w:rFonts w:cs="Times New Roman"/>
          <w:sz w:val="24"/>
          <w:szCs w:val="24"/>
        </w:rPr>
        <w:t xml:space="preserve">FN/FV </w:t>
      </w:r>
      <w:r w:rsidR="00B2126D" w:rsidRPr="00B2126D">
        <w:rPr>
          <w:rFonts w:cs="Times New Roman"/>
          <w:sz w:val="24"/>
          <w:szCs w:val="24"/>
        </w:rPr>
        <w:t xml:space="preserve">portal ticket for any of the following changes of information:  </w:t>
      </w:r>
      <w:r w:rsidR="002303EB" w:rsidRPr="002303EB">
        <w:rPr>
          <w:rFonts w:cs="Times New Roman"/>
          <w:b/>
          <w:sz w:val="24"/>
          <w:szCs w:val="24"/>
        </w:rPr>
        <w:t>Extension of Visit</w:t>
      </w:r>
      <w:r w:rsidR="002303EB">
        <w:rPr>
          <w:rFonts w:cs="Times New Roman"/>
          <w:sz w:val="24"/>
          <w:szCs w:val="24"/>
        </w:rPr>
        <w:t xml:space="preserve">, </w:t>
      </w:r>
      <w:r w:rsidR="00B2126D" w:rsidRPr="00BA2271">
        <w:rPr>
          <w:rFonts w:cs="Times New Roman"/>
          <w:b/>
          <w:sz w:val="24"/>
          <w:szCs w:val="24"/>
        </w:rPr>
        <w:t>US</w:t>
      </w:r>
      <w:r w:rsidR="00B2126D" w:rsidRPr="00BA2271">
        <w:rPr>
          <w:b/>
          <w:sz w:val="24"/>
          <w:szCs w:val="24"/>
        </w:rPr>
        <w:t xml:space="preserve"> Residence Address, US Telephone Number, Foreign Visitor Email Address, Visa Issuance Location, Visa Type, Visa Number, Visa Expiration Date.</w:t>
      </w:r>
      <w:r w:rsidR="00B2126D" w:rsidRPr="00B2126D">
        <w:rPr>
          <w:sz w:val="24"/>
          <w:szCs w:val="24"/>
        </w:rPr>
        <w:t xml:space="preserve">  </w:t>
      </w:r>
    </w:p>
    <w:p w:rsidR="00F4519B" w:rsidRPr="0079077E" w:rsidRDefault="00F4519B" w:rsidP="00320EAA">
      <w:pPr>
        <w:pStyle w:val="ListParagraph"/>
        <w:numPr>
          <w:ilvl w:val="0"/>
          <w:numId w:val="10"/>
        </w:numPr>
        <w:rPr>
          <w:rFonts w:cs="Times New Roman"/>
        </w:rPr>
      </w:pPr>
      <w:r w:rsidRPr="0079077E">
        <w:rPr>
          <w:rFonts w:cs="Times New Roman"/>
        </w:rPr>
        <w:t xml:space="preserve">Update the information in the portal </w:t>
      </w:r>
      <w:r w:rsidR="005C449D" w:rsidRPr="0079077E">
        <w:rPr>
          <w:rFonts w:cs="Times New Roman"/>
          <w:u w:val="single"/>
        </w:rPr>
        <w:t>within two business days</w:t>
      </w:r>
      <w:r w:rsidR="005C449D" w:rsidRPr="0079077E">
        <w:rPr>
          <w:rFonts w:cs="Times New Roman"/>
        </w:rPr>
        <w:t xml:space="preserve"> of </w:t>
      </w:r>
      <w:r w:rsidR="0066711A">
        <w:rPr>
          <w:rFonts w:cs="Times New Roman"/>
        </w:rPr>
        <w:t>the change</w:t>
      </w:r>
      <w:r w:rsidRPr="0079077E">
        <w:rPr>
          <w:rFonts w:cs="Times New Roman"/>
        </w:rPr>
        <w:t>.</w:t>
      </w:r>
      <w:r w:rsidR="005C449D" w:rsidRPr="0079077E">
        <w:rPr>
          <w:rFonts w:cs="Times New Roman"/>
        </w:rPr>
        <w:t xml:space="preserve">  </w:t>
      </w:r>
    </w:p>
    <w:p w:rsidR="008F7EB0" w:rsidRPr="0079077E" w:rsidRDefault="008F7EB0" w:rsidP="00320EAA">
      <w:pPr>
        <w:pStyle w:val="ListParagraph"/>
        <w:numPr>
          <w:ilvl w:val="0"/>
          <w:numId w:val="10"/>
        </w:numPr>
        <w:autoSpaceDE w:val="0"/>
        <w:autoSpaceDN w:val="0"/>
        <w:adjustRightInd w:val="0"/>
        <w:spacing w:after="0" w:line="240" w:lineRule="auto"/>
        <w:rPr>
          <w:rFonts w:cs="Calibri"/>
          <w:color w:val="231F20"/>
        </w:rPr>
      </w:pPr>
      <w:r w:rsidRPr="0079077E">
        <w:rPr>
          <w:rFonts w:cs="Calibri"/>
          <w:color w:val="231F20"/>
        </w:rPr>
        <w:t xml:space="preserve">An update must be made to the </w:t>
      </w:r>
      <w:r w:rsidR="00DB6648">
        <w:rPr>
          <w:rFonts w:cs="Calibri"/>
          <w:color w:val="231F20"/>
        </w:rPr>
        <w:t>FN/FV</w:t>
      </w:r>
      <w:r w:rsidR="00DB6648" w:rsidRPr="0079077E">
        <w:rPr>
          <w:rFonts w:cs="Calibri"/>
          <w:color w:val="231F20"/>
        </w:rPr>
        <w:t xml:space="preserve"> </w:t>
      </w:r>
      <w:r w:rsidRPr="0079077E">
        <w:rPr>
          <w:rFonts w:cs="Calibri"/>
          <w:color w:val="231F20"/>
        </w:rPr>
        <w:t xml:space="preserve">ticket whenever the foreign visitor leaves the country for any reason (business or personal). Any change of information </w:t>
      </w:r>
      <w:r w:rsidR="0066711A">
        <w:rPr>
          <w:rFonts w:cs="Calibri"/>
          <w:color w:val="231F20"/>
        </w:rPr>
        <w:t xml:space="preserve">must </w:t>
      </w:r>
      <w:r w:rsidRPr="0079077E">
        <w:rPr>
          <w:rFonts w:cs="Calibri"/>
          <w:color w:val="231F20"/>
        </w:rPr>
        <w:t xml:space="preserve">be captured.  Notes should be made to the </w:t>
      </w:r>
      <w:r w:rsidR="00DB6648">
        <w:rPr>
          <w:rFonts w:cs="Calibri"/>
          <w:color w:val="231F20"/>
        </w:rPr>
        <w:t>“</w:t>
      </w:r>
      <w:r w:rsidRPr="0079077E">
        <w:rPr>
          <w:rFonts w:cs="Calibri"/>
          <w:color w:val="231F20"/>
        </w:rPr>
        <w:t>Requestor Notes</w:t>
      </w:r>
      <w:r w:rsidR="00DB6648">
        <w:rPr>
          <w:rFonts w:cs="Calibri"/>
          <w:color w:val="231F20"/>
        </w:rPr>
        <w:t>”</w:t>
      </w:r>
      <w:r w:rsidRPr="0079077E">
        <w:rPr>
          <w:rFonts w:cs="Calibri"/>
          <w:color w:val="231F20"/>
        </w:rPr>
        <w:t xml:space="preserve"> section, regarding the foreign visitor’s departure, destination, purpose, and return to the ARS laboratory or facility.</w:t>
      </w:r>
    </w:p>
    <w:p w:rsidR="00B2126D" w:rsidRPr="0079077E" w:rsidRDefault="00B2126D" w:rsidP="00320EAA">
      <w:pPr>
        <w:pStyle w:val="ListParagraph"/>
        <w:numPr>
          <w:ilvl w:val="0"/>
          <w:numId w:val="10"/>
        </w:numPr>
        <w:rPr>
          <w:rFonts w:cs="Times New Roman"/>
        </w:rPr>
      </w:pPr>
      <w:r w:rsidRPr="0079077E">
        <w:rPr>
          <w:rFonts w:cs="Times New Roman"/>
        </w:rPr>
        <w:t xml:space="preserve">Use the portal search feature to find the foreign visitor’s </w:t>
      </w:r>
      <w:r w:rsidR="006055B1" w:rsidRPr="0079077E">
        <w:rPr>
          <w:rFonts w:cs="Times New Roman"/>
        </w:rPr>
        <w:t xml:space="preserve">closed </w:t>
      </w:r>
      <w:r w:rsidR="006055B1">
        <w:rPr>
          <w:rFonts w:cs="Times New Roman"/>
        </w:rPr>
        <w:t xml:space="preserve">FN/FV </w:t>
      </w:r>
      <w:r w:rsidRPr="0079077E">
        <w:rPr>
          <w:rFonts w:cs="Times New Roman"/>
        </w:rPr>
        <w:t>ticket.</w:t>
      </w:r>
      <w:r w:rsidR="006055B1" w:rsidRPr="006055B1">
        <w:t xml:space="preserve"> </w:t>
      </w:r>
      <w:r w:rsidR="006055B1" w:rsidRPr="0079077E">
        <w:t xml:space="preserve">You do not need to reopen the ticket.  </w:t>
      </w:r>
    </w:p>
    <w:p w:rsidR="00B2126D" w:rsidRPr="0079077E" w:rsidRDefault="00B2126D" w:rsidP="00320EAA">
      <w:pPr>
        <w:pStyle w:val="ListParagraph"/>
        <w:numPr>
          <w:ilvl w:val="0"/>
          <w:numId w:val="10"/>
        </w:numPr>
        <w:rPr>
          <w:rFonts w:cs="Times New Roman"/>
        </w:rPr>
      </w:pPr>
      <w:r w:rsidRPr="0079077E">
        <w:rPr>
          <w:rFonts w:cs="Times New Roman"/>
        </w:rPr>
        <w:t xml:space="preserve">Update the changed information.  </w:t>
      </w:r>
      <w:r w:rsidRPr="0079077E">
        <w:t xml:space="preserve">The portal will track changes to the above fields, at the bottom of the </w:t>
      </w:r>
      <w:r w:rsidR="006055B1">
        <w:t xml:space="preserve">FN/FV </w:t>
      </w:r>
      <w:r w:rsidRPr="0079077E">
        <w:t>ticket, to include the old data, who changed the data, and when</w:t>
      </w:r>
      <w:r w:rsidR="0066711A">
        <w:t xml:space="preserve"> the data was changed</w:t>
      </w:r>
      <w:r w:rsidRPr="0079077E">
        <w:t>.</w:t>
      </w:r>
    </w:p>
    <w:p w:rsidR="00B2126D" w:rsidRPr="0079077E" w:rsidRDefault="0066711A" w:rsidP="00320EAA">
      <w:pPr>
        <w:pStyle w:val="ListParagraph"/>
        <w:numPr>
          <w:ilvl w:val="0"/>
          <w:numId w:val="10"/>
        </w:numPr>
        <w:rPr>
          <w:rFonts w:cs="Times New Roman"/>
        </w:rPr>
      </w:pPr>
      <w:r>
        <w:t>S</w:t>
      </w:r>
      <w:r w:rsidR="00B2126D" w:rsidRPr="0079077E">
        <w:t xml:space="preserve">ave the </w:t>
      </w:r>
      <w:r w:rsidR="006055B1">
        <w:t xml:space="preserve">FN/FV </w:t>
      </w:r>
      <w:r w:rsidR="00B2126D" w:rsidRPr="0079077E">
        <w:t>ticket with the new information.</w:t>
      </w:r>
      <w:r>
        <w:t xml:space="preserve">  The ticket does not need to be reopened.</w:t>
      </w:r>
    </w:p>
    <w:p w:rsidR="00EA72A5" w:rsidRDefault="005C449D" w:rsidP="008F7EB0">
      <w:pPr>
        <w:autoSpaceDE w:val="0"/>
        <w:autoSpaceDN w:val="0"/>
        <w:adjustRightInd w:val="0"/>
        <w:spacing w:after="0" w:line="240" w:lineRule="auto"/>
        <w:rPr>
          <w:rFonts w:cs="Calibri"/>
          <w:color w:val="231F20"/>
        </w:rPr>
      </w:pPr>
      <w:r w:rsidRPr="0079077E">
        <w:rPr>
          <w:rFonts w:cs="Calibri-Bold"/>
          <w:b/>
          <w:bCs/>
          <w:color w:val="231F20"/>
        </w:rPr>
        <w:t xml:space="preserve">NOTE: </w:t>
      </w:r>
      <w:r w:rsidRPr="0079077E">
        <w:rPr>
          <w:rFonts w:cs="Calibri"/>
          <w:color w:val="231F20"/>
        </w:rPr>
        <w:t xml:space="preserve">Whenever a </w:t>
      </w:r>
      <w:r w:rsidR="00195A43">
        <w:rPr>
          <w:rFonts w:cs="Calibri"/>
          <w:color w:val="231F20"/>
        </w:rPr>
        <w:t>f</w:t>
      </w:r>
      <w:r w:rsidRPr="0079077E">
        <w:rPr>
          <w:rFonts w:cs="Calibri"/>
          <w:color w:val="231F20"/>
        </w:rPr>
        <w:t xml:space="preserve">oreign </w:t>
      </w:r>
      <w:r w:rsidR="00195A43">
        <w:rPr>
          <w:rFonts w:cs="Calibri"/>
          <w:color w:val="231F20"/>
        </w:rPr>
        <w:t>visitor</w:t>
      </w:r>
      <w:r w:rsidR="00195A43" w:rsidRPr="0079077E">
        <w:rPr>
          <w:rFonts w:cs="Calibri"/>
          <w:color w:val="231F20"/>
        </w:rPr>
        <w:t xml:space="preserve"> </w:t>
      </w:r>
      <w:r w:rsidRPr="0079077E">
        <w:rPr>
          <w:rFonts w:cs="Calibri"/>
          <w:color w:val="231F20"/>
        </w:rPr>
        <w:t xml:space="preserve">changes his/her U.S. home address, he/she is required to complete and submit an AR-11 (Alien’s Change of Address Card).  Form AR-11 can be found on the US Citizenship and Immigration Services website, </w:t>
      </w:r>
      <w:hyperlink r:id="rId21" w:history="1">
        <w:r w:rsidR="00FF0217" w:rsidRPr="00FF7DD2">
          <w:rPr>
            <w:rStyle w:val="Hyperlink"/>
            <w:rFonts w:cs="Calibri"/>
          </w:rPr>
          <w:t>www.uscis.gov</w:t>
        </w:r>
      </w:hyperlink>
      <w:r w:rsidRPr="0079077E">
        <w:rPr>
          <w:rFonts w:cs="Calibri"/>
          <w:color w:val="231F20"/>
        </w:rPr>
        <w:t>.</w:t>
      </w:r>
    </w:p>
    <w:p w:rsidR="00FF0217" w:rsidRPr="0079077E" w:rsidRDefault="00FF0217" w:rsidP="008F7EB0">
      <w:pPr>
        <w:autoSpaceDE w:val="0"/>
        <w:autoSpaceDN w:val="0"/>
        <w:adjustRightInd w:val="0"/>
        <w:spacing w:after="0" w:line="240" w:lineRule="auto"/>
        <w:rPr>
          <w:rFonts w:cs="Times New Roman"/>
        </w:rPr>
      </w:pPr>
    </w:p>
    <w:p w:rsidR="000A55F2" w:rsidRDefault="000A55F2" w:rsidP="00D861C2">
      <w:pPr>
        <w:pStyle w:val="Heading2"/>
      </w:pPr>
      <w:bookmarkStart w:id="25" w:name="_Toc11243284"/>
      <w:r>
        <w:t>Extensions</w:t>
      </w:r>
      <w:bookmarkEnd w:id="25"/>
    </w:p>
    <w:p w:rsidR="000A55F2" w:rsidRPr="000A55F2" w:rsidRDefault="000A55F2" w:rsidP="00D861C2">
      <w:pPr>
        <w:pStyle w:val="Heading3"/>
      </w:pPr>
      <w:bookmarkStart w:id="26" w:name="_Toc11243285"/>
      <w:r w:rsidRPr="000A55F2">
        <w:t>Extending an ARS-sponsored J-1 Visa Holder</w:t>
      </w:r>
      <w:bookmarkEnd w:id="26"/>
    </w:p>
    <w:p w:rsidR="000A55F2" w:rsidRPr="000A55F2" w:rsidRDefault="000A55F2" w:rsidP="000A55F2">
      <w:pPr>
        <w:rPr>
          <w:szCs w:val="24"/>
        </w:rPr>
      </w:pPr>
      <w:r w:rsidRPr="000A55F2">
        <w:rPr>
          <w:szCs w:val="24"/>
        </w:rPr>
        <w:t xml:space="preserve">If the foreign visitor has an ARS-sponsored J-1 Exchange Visitor Visa which was obtained through FSIP and an extension of the foreign visitor stay has been identified then follow these procedures; </w:t>
      </w:r>
    </w:p>
    <w:p w:rsidR="000A55F2" w:rsidRPr="000A55F2" w:rsidRDefault="000A55F2" w:rsidP="00320EAA">
      <w:pPr>
        <w:pStyle w:val="ListParagraph"/>
        <w:numPr>
          <w:ilvl w:val="0"/>
          <w:numId w:val="23"/>
        </w:numPr>
        <w:spacing w:after="0" w:line="240" w:lineRule="auto"/>
        <w:contextualSpacing w:val="0"/>
        <w:rPr>
          <w:szCs w:val="24"/>
        </w:rPr>
      </w:pPr>
      <w:r w:rsidRPr="000A55F2">
        <w:rPr>
          <w:rFonts w:cs="Times New Roman"/>
          <w:szCs w:val="24"/>
        </w:rPr>
        <w:t>Initiate an Extension Request at least 30 days before the J-1 Exchange program expires.</w:t>
      </w:r>
    </w:p>
    <w:p w:rsidR="000A55F2" w:rsidRPr="000A55F2" w:rsidRDefault="000A55F2" w:rsidP="00320EAA">
      <w:pPr>
        <w:pStyle w:val="ListParagraph"/>
        <w:numPr>
          <w:ilvl w:val="0"/>
          <w:numId w:val="23"/>
        </w:numPr>
        <w:spacing w:after="0" w:line="240" w:lineRule="auto"/>
        <w:contextualSpacing w:val="0"/>
        <w:rPr>
          <w:szCs w:val="24"/>
        </w:rPr>
      </w:pPr>
      <w:r w:rsidRPr="000A55F2">
        <w:rPr>
          <w:szCs w:val="24"/>
        </w:rPr>
        <w:t xml:space="preserve">Create extension in </w:t>
      </w:r>
      <w:r w:rsidRPr="000A55F2">
        <w:rPr>
          <w:b/>
          <w:szCs w:val="24"/>
        </w:rPr>
        <w:t>EXISTING</w:t>
      </w:r>
      <w:r w:rsidRPr="000A55F2">
        <w:rPr>
          <w:szCs w:val="24"/>
        </w:rPr>
        <w:t xml:space="preserve"> Foreign National ticket- (Do not create a new ticket, unless original doesn’t exist)</w:t>
      </w:r>
    </w:p>
    <w:p w:rsidR="000A55F2" w:rsidRPr="000A55F2" w:rsidRDefault="000A55F2" w:rsidP="00320EAA">
      <w:pPr>
        <w:pStyle w:val="ListParagraph"/>
        <w:numPr>
          <w:ilvl w:val="0"/>
          <w:numId w:val="23"/>
        </w:numPr>
        <w:spacing w:after="0" w:line="240" w:lineRule="auto"/>
        <w:contextualSpacing w:val="0"/>
        <w:rPr>
          <w:szCs w:val="24"/>
        </w:rPr>
      </w:pPr>
      <w:r w:rsidRPr="000A55F2">
        <w:rPr>
          <w:szCs w:val="24"/>
        </w:rPr>
        <w:t>If the original does not exist, you will create a new one and ensure that you complete the Request Detail, Applicant, and (where appropriate) Dependent information in the new portal ticket</w:t>
      </w:r>
    </w:p>
    <w:p w:rsidR="000A55F2" w:rsidRPr="000A55F2" w:rsidRDefault="000A55F2" w:rsidP="00320EAA">
      <w:pPr>
        <w:pStyle w:val="ListParagraph"/>
        <w:numPr>
          <w:ilvl w:val="0"/>
          <w:numId w:val="23"/>
        </w:numPr>
        <w:spacing w:after="0" w:line="240" w:lineRule="auto"/>
        <w:contextualSpacing w:val="0"/>
        <w:rPr>
          <w:szCs w:val="24"/>
        </w:rPr>
      </w:pPr>
      <w:r w:rsidRPr="000A55F2">
        <w:rPr>
          <w:szCs w:val="24"/>
        </w:rPr>
        <w:t xml:space="preserve">Generate a Request Memo in Portal (NOTE: When you make this selection the memo is added to the attachments section of the portal ticket.  You will need to select view next to the attachment to open it in WORD for editing. Remember that names for signatures are pulled from the Approvals Section of the portal ticket) </w:t>
      </w:r>
    </w:p>
    <w:p w:rsidR="000A55F2" w:rsidRPr="000A55F2" w:rsidRDefault="000A55F2" w:rsidP="00320EAA">
      <w:pPr>
        <w:pStyle w:val="ListParagraph"/>
        <w:numPr>
          <w:ilvl w:val="1"/>
          <w:numId w:val="23"/>
        </w:numPr>
        <w:spacing w:after="0" w:line="240" w:lineRule="auto"/>
        <w:contextualSpacing w:val="0"/>
        <w:rPr>
          <w:szCs w:val="24"/>
        </w:rPr>
      </w:pPr>
      <w:r w:rsidRPr="000A55F2">
        <w:rPr>
          <w:szCs w:val="24"/>
        </w:rPr>
        <w:t>Mark the extension box at top of memo</w:t>
      </w:r>
    </w:p>
    <w:p w:rsidR="000A55F2" w:rsidRPr="000A55F2" w:rsidRDefault="000A55F2" w:rsidP="00320EAA">
      <w:pPr>
        <w:pStyle w:val="ListParagraph"/>
        <w:numPr>
          <w:ilvl w:val="1"/>
          <w:numId w:val="23"/>
        </w:numPr>
        <w:spacing w:after="0" w:line="240" w:lineRule="auto"/>
        <w:contextualSpacing w:val="0"/>
        <w:rPr>
          <w:szCs w:val="24"/>
        </w:rPr>
      </w:pPr>
      <w:r w:rsidRPr="000A55F2">
        <w:rPr>
          <w:szCs w:val="24"/>
        </w:rPr>
        <w:t>Change visit dates on the 1</w:t>
      </w:r>
      <w:r w:rsidRPr="000A55F2">
        <w:rPr>
          <w:szCs w:val="24"/>
          <w:vertAlign w:val="superscript"/>
        </w:rPr>
        <w:t>st</w:t>
      </w:r>
      <w:r w:rsidRPr="000A55F2">
        <w:rPr>
          <w:szCs w:val="24"/>
        </w:rPr>
        <w:t xml:space="preserve"> page </w:t>
      </w:r>
    </w:p>
    <w:p w:rsidR="000A55F2" w:rsidRPr="000A55F2" w:rsidRDefault="000A55F2" w:rsidP="00320EAA">
      <w:pPr>
        <w:pStyle w:val="ListParagraph"/>
        <w:numPr>
          <w:ilvl w:val="1"/>
          <w:numId w:val="23"/>
        </w:numPr>
        <w:spacing w:after="0" w:line="240" w:lineRule="auto"/>
        <w:contextualSpacing w:val="0"/>
        <w:rPr>
          <w:szCs w:val="24"/>
        </w:rPr>
      </w:pPr>
      <w:r w:rsidRPr="000A55F2">
        <w:rPr>
          <w:szCs w:val="24"/>
        </w:rPr>
        <w:t xml:space="preserve">Edit paragraphs as needed </w:t>
      </w:r>
    </w:p>
    <w:p w:rsidR="000A55F2" w:rsidRPr="000A55F2" w:rsidRDefault="000A55F2" w:rsidP="00320EAA">
      <w:pPr>
        <w:pStyle w:val="ListParagraph"/>
        <w:numPr>
          <w:ilvl w:val="1"/>
          <w:numId w:val="23"/>
        </w:numPr>
        <w:spacing w:after="0" w:line="240" w:lineRule="auto"/>
        <w:contextualSpacing w:val="0"/>
        <w:rPr>
          <w:szCs w:val="24"/>
        </w:rPr>
      </w:pPr>
      <w:r w:rsidRPr="000A55F2">
        <w:rPr>
          <w:szCs w:val="24"/>
        </w:rPr>
        <w:t>Update the financial and delivery information on page 2-2</w:t>
      </w:r>
      <w:r w:rsidRPr="000A55F2">
        <w:rPr>
          <w:szCs w:val="24"/>
          <w:vertAlign w:val="superscript"/>
        </w:rPr>
        <w:t>nd</w:t>
      </w:r>
      <w:r w:rsidRPr="000A55F2">
        <w:rPr>
          <w:szCs w:val="24"/>
        </w:rPr>
        <w:t xml:space="preserve"> year information sheet (NOTE:  You may need to make payments in Pay.Gov depending upon your selections in this section)</w:t>
      </w:r>
    </w:p>
    <w:p w:rsidR="000A55F2" w:rsidRPr="000A55F2" w:rsidRDefault="000A55F2" w:rsidP="00320EAA">
      <w:pPr>
        <w:pStyle w:val="ListParagraph"/>
        <w:numPr>
          <w:ilvl w:val="1"/>
          <w:numId w:val="23"/>
        </w:numPr>
        <w:spacing w:after="0" w:line="240" w:lineRule="auto"/>
        <w:contextualSpacing w:val="0"/>
        <w:rPr>
          <w:szCs w:val="24"/>
        </w:rPr>
      </w:pPr>
      <w:r w:rsidRPr="000A55F2">
        <w:rPr>
          <w:szCs w:val="24"/>
        </w:rPr>
        <w:t>Submit for signatures</w:t>
      </w:r>
    </w:p>
    <w:p w:rsidR="000A55F2" w:rsidRPr="000A55F2" w:rsidRDefault="000A55F2" w:rsidP="00320EAA">
      <w:pPr>
        <w:pStyle w:val="ListParagraph"/>
        <w:numPr>
          <w:ilvl w:val="1"/>
          <w:numId w:val="23"/>
        </w:numPr>
        <w:spacing w:after="0" w:line="240" w:lineRule="auto"/>
        <w:contextualSpacing w:val="0"/>
        <w:rPr>
          <w:szCs w:val="24"/>
        </w:rPr>
      </w:pPr>
      <w:r w:rsidRPr="000A55F2">
        <w:rPr>
          <w:szCs w:val="24"/>
        </w:rPr>
        <w:t>Upload fully signed version to portal</w:t>
      </w:r>
    </w:p>
    <w:p w:rsidR="000A55F2" w:rsidRPr="000A55F2" w:rsidRDefault="000A55F2" w:rsidP="00320EAA">
      <w:pPr>
        <w:pStyle w:val="ListParagraph"/>
        <w:numPr>
          <w:ilvl w:val="0"/>
          <w:numId w:val="23"/>
        </w:numPr>
        <w:spacing w:after="0" w:line="240" w:lineRule="auto"/>
        <w:contextualSpacing w:val="0"/>
        <w:rPr>
          <w:szCs w:val="24"/>
        </w:rPr>
      </w:pPr>
      <w:r w:rsidRPr="000A55F2">
        <w:rPr>
          <w:szCs w:val="24"/>
        </w:rPr>
        <w:t xml:space="preserve">Ensure that original ARS 230 and original documents (if available) are attached to the ticket </w:t>
      </w:r>
      <w:r w:rsidRPr="000A55F2">
        <w:rPr>
          <w:b/>
          <w:szCs w:val="24"/>
        </w:rPr>
        <w:t>AND</w:t>
      </w:r>
      <w:r w:rsidRPr="000A55F2">
        <w:rPr>
          <w:b/>
        </w:rPr>
        <w:t xml:space="preserve"> </w:t>
      </w:r>
      <w:r w:rsidRPr="000A55F2">
        <w:rPr>
          <w:szCs w:val="24"/>
        </w:rPr>
        <w:t>ensure the “Request Detail,” “Foreign Visitor Request,” “Applicant Information” and the ‘Dependent Information’ sections of the portal ticket are accurately updated and complete (this may require entry of all the data into the portal ticket if the visitor was originally cleared p</w:t>
      </w:r>
      <w:r w:rsidR="00672126">
        <w:rPr>
          <w:szCs w:val="24"/>
        </w:rPr>
        <w:t>rior to the use of the portal).</w:t>
      </w:r>
    </w:p>
    <w:p w:rsidR="000A55F2" w:rsidRPr="000A55F2" w:rsidRDefault="000A55F2" w:rsidP="00672126">
      <w:pPr>
        <w:pStyle w:val="ListParagraph"/>
        <w:numPr>
          <w:ilvl w:val="1"/>
          <w:numId w:val="23"/>
        </w:numPr>
        <w:spacing w:after="0" w:line="240" w:lineRule="auto"/>
        <w:contextualSpacing w:val="0"/>
        <w:rPr>
          <w:szCs w:val="24"/>
        </w:rPr>
      </w:pPr>
      <w:r w:rsidRPr="000A55F2">
        <w:rPr>
          <w:szCs w:val="24"/>
        </w:rPr>
        <w:t>In “</w:t>
      </w:r>
      <w:r w:rsidR="001D1108">
        <w:rPr>
          <w:szCs w:val="24"/>
        </w:rPr>
        <w:t>Request Detail</w:t>
      </w:r>
      <w:r w:rsidRPr="000A55F2">
        <w:rPr>
          <w:szCs w:val="24"/>
        </w:rPr>
        <w:t>” Section</w:t>
      </w:r>
    </w:p>
    <w:p w:rsidR="000A55F2" w:rsidRDefault="000A55F2" w:rsidP="00672126">
      <w:pPr>
        <w:pStyle w:val="ListParagraph"/>
        <w:numPr>
          <w:ilvl w:val="2"/>
          <w:numId w:val="23"/>
        </w:numPr>
        <w:spacing w:after="0" w:line="240" w:lineRule="auto"/>
        <w:contextualSpacing w:val="0"/>
        <w:rPr>
          <w:szCs w:val="24"/>
        </w:rPr>
      </w:pPr>
      <w:r w:rsidRPr="000A55F2">
        <w:rPr>
          <w:szCs w:val="24"/>
        </w:rPr>
        <w:t xml:space="preserve">Ensure “Related AO” and “HR Liaison” </w:t>
      </w:r>
      <w:r w:rsidR="001C56C8">
        <w:rPr>
          <w:szCs w:val="24"/>
        </w:rPr>
        <w:t>boxes are filled in and “Forest Service POC”, if applicable</w:t>
      </w:r>
      <w:r w:rsidRPr="000A55F2">
        <w:rPr>
          <w:szCs w:val="24"/>
        </w:rPr>
        <w:t xml:space="preserve"> </w:t>
      </w:r>
    </w:p>
    <w:p w:rsidR="001D1108" w:rsidRPr="000A55F2" w:rsidRDefault="001D1108" w:rsidP="00672126">
      <w:pPr>
        <w:pStyle w:val="ListParagraph"/>
        <w:numPr>
          <w:ilvl w:val="1"/>
          <w:numId w:val="23"/>
        </w:numPr>
        <w:spacing w:after="0" w:line="240" w:lineRule="auto"/>
        <w:contextualSpacing w:val="0"/>
        <w:rPr>
          <w:szCs w:val="24"/>
        </w:rPr>
      </w:pPr>
      <w:r w:rsidRPr="000A55F2">
        <w:rPr>
          <w:szCs w:val="24"/>
        </w:rPr>
        <w:t>In “</w:t>
      </w:r>
      <w:r>
        <w:rPr>
          <w:szCs w:val="24"/>
        </w:rPr>
        <w:t>Foreign Visitor Request</w:t>
      </w:r>
      <w:r w:rsidRPr="000A55F2">
        <w:rPr>
          <w:szCs w:val="24"/>
        </w:rPr>
        <w:t>” Section</w:t>
      </w:r>
    </w:p>
    <w:p w:rsidR="000A55F2" w:rsidRPr="000A55F2" w:rsidRDefault="000A55F2" w:rsidP="00672126">
      <w:pPr>
        <w:pStyle w:val="ListParagraph"/>
        <w:numPr>
          <w:ilvl w:val="2"/>
          <w:numId w:val="23"/>
        </w:numPr>
        <w:spacing w:after="0" w:line="240" w:lineRule="auto"/>
        <w:contextualSpacing w:val="0"/>
        <w:rPr>
          <w:szCs w:val="24"/>
        </w:rPr>
      </w:pPr>
      <w:r w:rsidRPr="000A55F2">
        <w:rPr>
          <w:szCs w:val="24"/>
        </w:rPr>
        <w:t>Check “Extension Box” (</w:t>
      </w:r>
      <w:r w:rsidR="007E3B4F">
        <w:rPr>
          <w:szCs w:val="24"/>
        </w:rPr>
        <w:t xml:space="preserve">Bottom </w:t>
      </w:r>
      <w:r w:rsidRPr="000A55F2">
        <w:rPr>
          <w:szCs w:val="24"/>
        </w:rPr>
        <w:t xml:space="preserve">Right hand side).  Checking the extension box automatically notifies Requestor, Related AO, On Behalf Of, HR Liaison, and Forest Service POC about the extension.  </w:t>
      </w:r>
    </w:p>
    <w:p w:rsidR="000A55F2" w:rsidRPr="000A55F2" w:rsidRDefault="000A55F2" w:rsidP="00672126">
      <w:pPr>
        <w:pStyle w:val="ListParagraph"/>
        <w:numPr>
          <w:ilvl w:val="2"/>
          <w:numId w:val="23"/>
        </w:numPr>
        <w:spacing w:after="0" w:line="240" w:lineRule="auto"/>
        <w:contextualSpacing w:val="0"/>
        <w:rPr>
          <w:szCs w:val="24"/>
        </w:rPr>
      </w:pPr>
      <w:r w:rsidRPr="000A55F2">
        <w:rPr>
          <w:szCs w:val="24"/>
        </w:rPr>
        <w:t>Change “Projected Departure Date” (Left side) to new (extended) date</w:t>
      </w:r>
    </w:p>
    <w:p w:rsidR="000A55F2" w:rsidRPr="000A55F2" w:rsidRDefault="000A55F2" w:rsidP="00672126">
      <w:pPr>
        <w:pStyle w:val="ListParagraph"/>
        <w:numPr>
          <w:ilvl w:val="2"/>
          <w:numId w:val="23"/>
        </w:numPr>
        <w:spacing w:after="0" w:line="240" w:lineRule="auto"/>
        <w:contextualSpacing w:val="0"/>
        <w:rPr>
          <w:szCs w:val="24"/>
        </w:rPr>
      </w:pPr>
      <w:r w:rsidRPr="000A55F2">
        <w:rPr>
          <w:szCs w:val="24"/>
        </w:rPr>
        <w:t xml:space="preserve">Choose attachments as appropriate for Extension (Left hand side) and push OK. </w:t>
      </w:r>
    </w:p>
    <w:p w:rsidR="00285359" w:rsidRDefault="00672126" w:rsidP="00285359">
      <w:pPr>
        <w:pStyle w:val="ListParagraph"/>
        <w:numPr>
          <w:ilvl w:val="1"/>
          <w:numId w:val="23"/>
        </w:numPr>
        <w:spacing w:line="252" w:lineRule="auto"/>
      </w:pPr>
      <w:r>
        <w:t>To update the “Applicant Information” and “Dependent” information</w:t>
      </w:r>
      <w:r w:rsidR="00B6078B">
        <w:t xml:space="preserve">, you have the option of reopening the internet “Sites” page and allowing the foreign visitor to review and revise the information </w:t>
      </w:r>
      <w:r w:rsidR="00285359">
        <w:t>in those sections of the ticket:</w:t>
      </w:r>
    </w:p>
    <w:p w:rsidR="00285359" w:rsidRDefault="00285359" w:rsidP="00285359">
      <w:pPr>
        <w:pStyle w:val="ListParagraph"/>
        <w:numPr>
          <w:ilvl w:val="2"/>
          <w:numId w:val="23"/>
        </w:numPr>
        <w:spacing w:line="256" w:lineRule="auto"/>
      </w:pPr>
      <w:r>
        <w:t>Check to ensure that you have a current/accurate e-mail address for the foreign visitor documented in the ticket.</w:t>
      </w:r>
    </w:p>
    <w:p w:rsidR="00B6078B" w:rsidRDefault="00285359" w:rsidP="00285359">
      <w:pPr>
        <w:pStyle w:val="ListParagraph"/>
        <w:numPr>
          <w:ilvl w:val="2"/>
          <w:numId w:val="23"/>
        </w:numPr>
        <w:spacing w:line="256" w:lineRule="auto"/>
      </w:pPr>
      <w:r>
        <w:t>At the top of the ticket,</w:t>
      </w:r>
      <w:r w:rsidR="00B6078B">
        <w:t xml:space="preserve"> click</w:t>
      </w:r>
      <w:r>
        <w:t xml:space="preserve"> the</w:t>
      </w:r>
      <w:r w:rsidR="00B6078B">
        <w:t xml:space="preserve"> “Extend Public Site” button. </w:t>
      </w:r>
    </w:p>
    <w:p w:rsidR="00B6078B" w:rsidRDefault="00285359" w:rsidP="00285359">
      <w:pPr>
        <w:pStyle w:val="ListParagraph"/>
        <w:numPr>
          <w:ilvl w:val="2"/>
          <w:numId w:val="23"/>
        </w:numPr>
        <w:spacing w:line="256" w:lineRule="auto"/>
      </w:pPr>
      <w:r>
        <w:t>You will be copied on the</w:t>
      </w:r>
      <w:r w:rsidR="00B6078B">
        <w:t xml:space="preserve"> email</w:t>
      </w:r>
      <w:r>
        <w:t xml:space="preserve"> that goes out to the Foreign Visitor, asking her/him to complete/update his/her information.  </w:t>
      </w:r>
    </w:p>
    <w:p w:rsidR="00B6078B" w:rsidRDefault="00285359" w:rsidP="00285359">
      <w:pPr>
        <w:pStyle w:val="ListParagraph"/>
        <w:numPr>
          <w:ilvl w:val="2"/>
          <w:numId w:val="23"/>
        </w:numPr>
        <w:spacing w:line="256" w:lineRule="auto"/>
      </w:pPr>
      <w:r>
        <w:t xml:space="preserve">Follow up with the foreign visitor to ensure s/he understands to use the link to update his/her information.  S/he will need both the link and his/her </w:t>
      </w:r>
      <w:r w:rsidR="00B6078B">
        <w:t xml:space="preserve">“passcode” </w:t>
      </w:r>
      <w:r>
        <w:t>to the Foreign V</w:t>
      </w:r>
      <w:r w:rsidR="00B6078B">
        <w:t xml:space="preserve">isitor Sites Page. </w:t>
      </w:r>
      <w:r>
        <w:t xml:space="preserve"> The passcode is the full ticket number, to include “HR-0000”.</w:t>
      </w:r>
    </w:p>
    <w:p w:rsidR="00285359" w:rsidRPr="000A55F2" w:rsidRDefault="00285359" w:rsidP="00285359">
      <w:pPr>
        <w:pStyle w:val="ListParagraph"/>
        <w:numPr>
          <w:ilvl w:val="2"/>
          <w:numId w:val="23"/>
        </w:numPr>
        <w:spacing w:line="256" w:lineRule="auto"/>
      </w:pPr>
      <w:r>
        <w:t>The foreign visitor will update and submit the information again, as s/he did when initially completing the information.  The page will be available for 30 days from the Extend Public Site button selection.</w:t>
      </w:r>
    </w:p>
    <w:p w:rsidR="000A55F2" w:rsidRPr="000A55F2" w:rsidRDefault="000A55F2" w:rsidP="00320EAA">
      <w:pPr>
        <w:pStyle w:val="ListParagraph"/>
        <w:numPr>
          <w:ilvl w:val="0"/>
          <w:numId w:val="24"/>
        </w:numPr>
        <w:spacing w:after="0" w:line="240" w:lineRule="auto"/>
        <w:rPr>
          <w:szCs w:val="24"/>
        </w:rPr>
      </w:pPr>
      <w:r w:rsidRPr="000A55F2">
        <w:rPr>
          <w:szCs w:val="24"/>
        </w:rPr>
        <w:t>In the “Request on Behalf of Another Person or on Behalf of a Location” section</w:t>
      </w:r>
    </w:p>
    <w:p w:rsidR="000A55F2" w:rsidRPr="000A55F2" w:rsidRDefault="000A55F2" w:rsidP="00320EAA">
      <w:pPr>
        <w:pStyle w:val="ListParagraph"/>
        <w:numPr>
          <w:ilvl w:val="1"/>
          <w:numId w:val="24"/>
        </w:numPr>
        <w:spacing w:after="0" w:line="240" w:lineRule="auto"/>
        <w:rPr>
          <w:szCs w:val="24"/>
        </w:rPr>
      </w:pPr>
      <w:r w:rsidRPr="000A55F2">
        <w:rPr>
          <w:szCs w:val="24"/>
        </w:rPr>
        <w:t>Ensure that if you are doing this on ‘Behalf’ of someone or some Location that this section is complete.</w:t>
      </w:r>
    </w:p>
    <w:p w:rsidR="000A55F2" w:rsidRPr="000A55F2" w:rsidRDefault="000A55F2" w:rsidP="00320EAA">
      <w:pPr>
        <w:pStyle w:val="ListParagraph"/>
        <w:numPr>
          <w:ilvl w:val="0"/>
          <w:numId w:val="23"/>
        </w:numPr>
        <w:spacing w:after="0" w:line="240" w:lineRule="auto"/>
        <w:rPr>
          <w:szCs w:val="24"/>
        </w:rPr>
      </w:pPr>
      <w:r w:rsidRPr="000A55F2">
        <w:rPr>
          <w:szCs w:val="24"/>
        </w:rPr>
        <w:t>Save your changes to the ticket.</w:t>
      </w:r>
    </w:p>
    <w:p w:rsidR="000A55F2" w:rsidRPr="000A55F2" w:rsidRDefault="000A55F2" w:rsidP="00320EAA">
      <w:pPr>
        <w:pStyle w:val="ListParagraph"/>
        <w:numPr>
          <w:ilvl w:val="0"/>
          <w:numId w:val="24"/>
        </w:numPr>
        <w:spacing w:after="0" w:line="240" w:lineRule="auto"/>
        <w:rPr>
          <w:szCs w:val="24"/>
        </w:rPr>
      </w:pPr>
      <w:r w:rsidRPr="000A55F2">
        <w:rPr>
          <w:szCs w:val="24"/>
        </w:rPr>
        <w:t>Wo</w:t>
      </w:r>
      <w:r w:rsidRPr="000A55F2">
        <w:rPr>
          <w:rFonts w:cs="Times New Roman"/>
          <w:szCs w:val="24"/>
        </w:rPr>
        <w:t>rk with your HR Liaison to change the status of your ticket from “Closed” to “Open.”</w:t>
      </w:r>
    </w:p>
    <w:p w:rsidR="000A55F2" w:rsidRPr="000A55F2" w:rsidRDefault="000A55F2" w:rsidP="000A55F2">
      <w:pPr>
        <w:spacing w:after="0" w:line="240" w:lineRule="auto"/>
        <w:rPr>
          <w:szCs w:val="24"/>
        </w:rPr>
      </w:pPr>
    </w:p>
    <w:p w:rsidR="000A55F2" w:rsidRPr="000A55F2" w:rsidRDefault="000A55F2" w:rsidP="000A55F2">
      <w:pPr>
        <w:spacing w:after="0" w:line="240" w:lineRule="auto"/>
        <w:rPr>
          <w:szCs w:val="24"/>
        </w:rPr>
      </w:pPr>
      <w:r w:rsidRPr="000A55F2">
        <w:rPr>
          <w:szCs w:val="24"/>
        </w:rPr>
        <w:t xml:space="preserve">NOTE:  If you have an </w:t>
      </w:r>
      <w:proofErr w:type="spellStart"/>
      <w:r w:rsidRPr="000A55F2">
        <w:rPr>
          <w:szCs w:val="24"/>
        </w:rPr>
        <w:t>InterAgency</w:t>
      </w:r>
      <w:proofErr w:type="spellEnd"/>
      <w:r w:rsidRPr="000A55F2">
        <w:rPr>
          <w:szCs w:val="24"/>
        </w:rPr>
        <w:t xml:space="preserve"> agreement in place to pay a maintenance fee or health insurance, you will need to modify the ARIS/AIMS actions for the extension outside of the portal in the same fashion as Area has operated </w:t>
      </w:r>
      <w:proofErr w:type="gramStart"/>
      <w:r w:rsidRPr="000A55F2">
        <w:rPr>
          <w:szCs w:val="24"/>
        </w:rPr>
        <w:t>previous to</w:t>
      </w:r>
      <w:proofErr w:type="gramEnd"/>
      <w:r w:rsidRPr="000A55F2">
        <w:rPr>
          <w:szCs w:val="24"/>
        </w:rPr>
        <w:t xml:space="preserve"> portal. </w:t>
      </w:r>
    </w:p>
    <w:p w:rsidR="000A55F2" w:rsidRDefault="000A55F2" w:rsidP="000A55F2">
      <w:pPr>
        <w:pStyle w:val="Heading2"/>
        <w:numPr>
          <w:ilvl w:val="0"/>
          <w:numId w:val="0"/>
        </w:numPr>
        <w:spacing w:before="0" w:line="240" w:lineRule="auto"/>
        <w:rPr>
          <w:b/>
          <w:color w:val="auto"/>
          <w:sz w:val="28"/>
          <w:szCs w:val="28"/>
        </w:rPr>
      </w:pPr>
    </w:p>
    <w:p w:rsidR="000A55F2" w:rsidRPr="000A55F2" w:rsidRDefault="000A55F2" w:rsidP="00D861C2">
      <w:pPr>
        <w:pStyle w:val="Heading3"/>
      </w:pPr>
      <w:bookmarkStart w:id="27" w:name="_Toc11243286"/>
      <w:r w:rsidRPr="000A55F2">
        <w:t>Extending a NON-ARS-sponsored Visa Holder</w:t>
      </w:r>
      <w:bookmarkEnd w:id="27"/>
    </w:p>
    <w:p w:rsidR="000A55F2" w:rsidRPr="000A55F2" w:rsidRDefault="000A55F2" w:rsidP="000A55F2">
      <w:pPr>
        <w:rPr>
          <w:szCs w:val="24"/>
        </w:rPr>
      </w:pPr>
      <w:r w:rsidRPr="000A55F2">
        <w:rPr>
          <w:szCs w:val="24"/>
        </w:rPr>
        <w:t xml:space="preserve">If the foreign visitor has a NON- ARS-sponsored Visa which was obtained through a University, ORISE, or other outside entity and an extension of the foreign visitor stay has been identified then follow these procedures; </w:t>
      </w:r>
    </w:p>
    <w:p w:rsidR="000A55F2" w:rsidRPr="000A55F2" w:rsidRDefault="000A55F2" w:rsidP="00320EAA">
      <w:pPr>
        <w:pStyle w:val="ListParagraph"/>
        <w:numPr>
          <w:ilvl w:val="0"/>
          <w:numId w:val="23"/>
        </w:numPr>
        <w:spacing w:after="0" w:line="240" w:lineRule="auto"/>
        <w:contextualSpacing w:val="0"/>
        <w:rPr>
          <w:szCs w:val="24"/>
        </w:rPr>
      </w:pPr>
      <w:r w:rsidRPr="000A55F2">
        <w:rPr>
          <w:rFonts w:cs="Times New Roman"/>
          <w:szCs w:val="24"/>
        </w:rPr>
        <w:t>Initiate an Extension Request at least 30 days before the Visa Exchange program expires.</w:t>
      </w:r>
    </w:p>
    <w:p w:rsidR="000A55F2" w:rsidRPr="000A55F2" w:rsidRDefault="000A55F2" w:rsidP="00320EAA">
      <w:pPr>
        <w:pStyle w:val="ListParagraph"/>
        <w:numPr>
          <w:ilvl w:val="0"/>
          <w:numId w:val="23"/>
        </w:numPr>
        <w:spacing w:after="0" w:line="240" w:lineRule="auto"/>
        <w:contextualSpacing w:val="0"/>
        <w:rPr>
          <w:szCs w:val="24"/>
        </w:rPr>
      </w:pPr>
      <w:r w:rsidRPr="000A55F2">
        <w:rPr>
          <w:rFonts w:cs="Times New Roman"/>
          <w:szCs w:val="24"/>
        </w:rPr>
        <w:t>Ensure the Foreign visitor contacts their sponsoring entity to complete the Visa extension process</w:t>
      </w:r>
    </w:p>
    <w:p w:rsidR="000A55F2" w:rsidRPr="000A55F2" w:rsidRDefault="000A55F2" w:rsidP="00320EAA">
      <w:pPr>
        <w:pStyle w:val="ListParagraph"/>
        <w:numPr>
          <w:ilvl w:val="0"/>
          <w:numId w:val="23"/>
        </w:numPr>
        <w:spacing w:after="0" w:line="240" w:lineRule="auto"/>
        <w:contextualSpacing w:val="0"/>
        <w:rPr>
          <w:szCs w:val="24"/>
        </w:rPr>
      </w:pPr>
      <w:r w:rsidRPr="000A55F2">
        <w:rPr>
          <w:szCs w:val="24"/>
        </w:rPr>
        <w:t xml:space="preserve">Create extension in </w:t>
      </w:r>
      <w:r w:rsidRPr="000A55F2">
        <w:rPr>
          <w:b/>
          <w:szCs w:val="24"/>
        </w:rPr>
        <w:t>EXISTING</w:t>
      </w:r>
      <w:r w:rsidRPr="000A55F2">
        <w:rPr>
          <w:szCs w:val="24"/>
        </w:rPr>
        <w:t xml:space="preserve"> Foreign National ticket- (Do not create a new ticket, unless original doesn’t exist)</w:t>
      </w:r>
    </w:p>
    <w:p w:rsidR="000A55F2" w:rsidRPr="000A55F2" w:rsidRDefault="000A55F2" w:rsidP="00320EAA">
      <w:pPr>
        <w:pStyle w:val="ListParagraph"/>
        <w:numPr>
          <w:ilvl w:val="1"/>
          <w:numId w:val="23"/>
        </w:numPr>
        <w:spacing w:after="0" w:line="240" w:lineRule="auto"/>
        <w:contextualSpacing w:val="0"/>
        <w:rPr>
          <w:szCs w:val="24"/>
        </w:rPr>
      </w:pPr>
      <w:r w:rsidRPr="000A55F2">
        <w:rPr>
          <w:szCs w:val="24"/>
        </w:rPr>
        <w:t>If the original does not exist, you will create a new one and ensure that you complete the Request Detail, Applicant, and (where appropriate) Dependent information in the new portal ticket</w:t>
      </w:r>
    </w:p>
    <w:p w:rsidR="000A55F2" w:rsidRPr="000A55F2" w:rsidRDefault="000A55F2" w:rsidP="00320EAA">
      <w:pPr>
        <w:pStyle w:val="ListParagraph"/>
        <w:numPr>
          <w:ilvl w:val="0"/>
          <w:numId w:val="23"/>
        </w:numPr>
        <w:spacing w:after="0" w:line="240" w:lineRule="auto"/>
        <w:contextualSpacing w:val="0"/>
        <w:rPr>
          <w:szCs w:val="24"/>
        </w:rPr>
      </w:pPr>
      <w:r w:rsidRPr="000A55F2">
        <w:rPr>
          <w:szCs w:val="24"/>
        </w:rPr>
        <w:t xml:space="preserve">Ensure that original ARS 230 and original documents (if available) are attached to the ticket </w:t>
      </w:r>
      <w:r w:rsidRPr="000A55F2">
        <w:rPr>
          <w:b/>
          <w:szCs w:val="24"/>
        </w:rPr>
        <w:t>AND</w:t>
      </w:r>
      <w:r w:rsidRPr="000A55F2">
        <w:rPr>
          <w:szCs w:val="24"/>
        </w:rPr>
        <w:t xml:space="preserve"> ensure the “Request Detail,” “Foreign Visitor Request,” “Applicant Information” and the ‘Dependent Information’ sections of the portal ticket are accurately updated and complete (this may require entry of all the data into the portal ticket if the visitor was originally cleared prior to the use of the portal).</w:t>
      </w:r>
    </w:p>
    <w:p w:rsidR="001D1108" w:rsidRPr="000A55F2" w:rsidRDefault="001D1108" w:rsidP="00802618">
      <w:pPr>
        <w:pStyle w:val="ListParagraph"/>
        <w:numPr>
          <w:ilvl w:val="0"/>
          <w:numId w:val="23"/>
        </w:numPr>
        <w:spacing w:after="0" w:line="240" w:lineRule="auto"/>
        <w:ind w:left="1080"/>
        <w:contextualSpacing w:val="0"/>
        <w:rPr>
          <w:szCs w:val="24"/>
        </w:rPr>
      </w:pPr>
      <w:r w:rsidRPr="000A55F2">
        <w:rPr>
          <w:szCs w:val="24"/>
        </w:rPr>
        <w:t>In “</w:t>
      </w:r>
      <w:r>
        <w:rPr>
          <w:szCs w:val="24"/>
        </w:rPr>
        <w:t>Request Detail</w:t>
      </w:r>
      <w:r w:rsidRPr="000A55F2">
        <w:rPr>
          <w:szCs w:val="24"/>
        </w:rPr>
        <w:t>” Section</w:t>
      </w:r>
    </w:p>
    <w:p w:rsidR="001D1108" w:rsidRDefault="001D1108" w:rsidP="00802618">
      <w:pPr>
        <w:pStyle w:val="ListParagraph"/>
        <w:numPr>
          <w:ilvl w:val="1"/>
          <w:numId w:val="23"/>
        </w:numPr>
        <w:spacing w:after="0" w:line="240" w:lineRule="auto"/>
        <w:ind w:left="1800"/>
        <w:contextualSpacing w:val="0"/>
        <w:rPr>
          <w:szCs w:val="24"/>
        </w:rPr>
      </w:pPr>
      <w:r w:rsidRPr="000A55F2">
        <w:rPr>
          <w:szCs w:val="24"/>
        </w:rPr>
        <w:t xml:space="preserve">Ensure “Related AO” and “HR Liaison” boxes are complete </w:t>
      </w:r>
      <w:r w:rsidR="00317493">
        <w:rPr>
          <w:szCs w:val="24"/>
        </w:rPr>
        <w:t>and FS POC, if applicable</w:t>
      </w:r>
    </w:p>
    <w:p w:rsidR="001D1108" w:rsidRPr="000A55F2" w:rsidRDefault="001D1108" w:rsidP="00802618">
      <w:pPr>
        <w:pStyle w:val="ListParagraph"/>
        <w:numPr>
          <w:ilvl w:val="0"/>
          <w:numId w:val="23"/>
        </w:numPr>
        <w:spacing w:after="0" w:line="240" w:lineRule="auto"/>
        <w:ind w:left="1080"/>
        <w:contextualSpacing w:val="0"/>
        <w:rPr>
          <w:szCs w:val="24"/>
        </w:rPr>
      </w:pPr>
      <w:r w:rsidRPr="000A55F2">
        <w:rPr>
          <w:szCs w:val="24"/>
        </w:rPr>
        <w:t>In “</w:t>
      </w:r>
      <w:r>
        <w:rPr>
          <w:szCs w:val="24"/>
        </w:rPr>
        <w:t>Foreign Visitor Request</w:t>
      </w:r>
      <w:r w:rsidRPr="000A55F2">
        <w:rPr>
          <w:szCs w:val="24"/>
        </w:rPr>
        <w:t>” Section</w:t>
      </w:r>
    </w:p>
    <w:p w:rsidR="000A55F2" w:rsidRPr="000A55F2" w:rsidRDefault="000A55F2" w:rsidP="00802618">
      <w:pPr>
        <w:pStyle w:val="ListParagraph"/>
        <w:numPr>
          <w:ilvl w:val="1"/>
          <w:numId w:val="23"/>
        </w:numPr>
        <w:spacing w:after="0" w:line="240" w:lineRule="auto"/>
        <w:ind w:left="1800"/>
        <w:contextualSpacing w:val="0"/>
        <w:rPr>
          <w:szCs w:val="24"/>
        </w:rPr>
      </w:pPr>
      <w:r w:rsidRPr="000A55F2">
        <w:rPr>
          <w:szCs w:val="24"/>
        </w:rPr>
        <w:t>Check “Extension Box” (Right hand side) Checking the extension box automatically notifies Requestor, Related AO, On Behalf Of, and HR Liaison about the extension.</w:t>
      </w:r>
      <w:r w:rsidRPr="000A55F2">
        <w:rPr>
          <w:rFonts w:cs="Times New Roman"/>
          <w:szCs w:val="24"/>
        </w:rPr>
        <w:t xml:space="preserve"> </w:t>
      </w:r>
    </w:p>
    <w:p w:rsidR="000A55F2" w:rsidRPr="000A55F2" w:rsidRDefault="000A55F2" w:rsidP="00802618">
      <w:pPr>
        <w:pStyle w:val="ListParagraph"/>
        <w:numPr>
          <w:ilvl w:val="1"/>
          <w:numId w:val="23"/>
        </w:numPr>
        <w:spacing w:after="0" w:line="240" w:lineRule="auto"/>
        <w:ind w:left="1800"/>
        <w:contextualSpacing w:val="0"/>
        <w:rPr>
          <w:szCs w:val="24"/>
        </w:rPr>
      </w:pPr>
      <w:r w:rsidRPr="000A55F2">
        <w:rPr>
          <w:szCs w:val="24"/>
        </w:rPr>
        <w:t>Change “Projected Departure Date” (Left side) to new (extended) date</w:t>
      </w:r>
    </w:p>
    <w:p w:rsidR="000A55F2" w:rsidRDefault="000A55F2" w:rsidP="00802618">
      <w:pPr>
        <w:pStyle w:val="ListParagraph"/>
        <w:numPr>
          <w:ilvl w:val="1"/>
          <w:numId w:val="24"/>
        </w:numPr>
        <w:spacing w:after="0" w:line="240" w:lineRule="auto"/>
        <w:ind w:left="1800"/>
        <w:contextualSpacing w:val="0"/>
        <w:rPr>
          <w:szCs w:val="24"/>
        </w:rPr>
      </w:pPr>
      <w:r w:rsidRPr="000A55F2">
        <w:rPr>
          <w:szCs w:val="24"/>
        </w:rPr>
        <w:t xml:space="preserve">Choose attachments as appropriate for Extension (Left hand side) and push OK. </w:t>
      </w:r>
    </w:p>
    <w:p w:rsidR="00802618" w:rsidRDefault="00802618" w:rsidP="00802618">
      <w:pPr>
        <w:pStyle w:val="ListParagraph"/>
        <w:numPr>
          <w:ilvl w:val="0"/>
          <w:numId w:val="24"/>
        </w:numPr>
        <w:spacing w:line="252" w:lineRule="auto"/>
        <w:ind w:left="1080"/>
      </w:pPr>
      <w:r>
        <w:t>To update the “Applicant Information” and “Dependent” information, you have the option of reopening the internet “Sites” page and allowing the foreign visitor to review and revise the information in those sections of the ticket:</w:t>
      </w:r>
    </w:p>
    <w:p w:rsidR="00802618" w:rsidRDefault="00802618" w:rsidP="00802618">
      <w:pPr>
        <w:pStyle w:val="ListParagraph"/>
        <w:numPr>
          <w:ilvl w:val="1"/>
          <w:numId w:val="24"/>
        </w:numPr>
        <w:spacing w:line="256" w:lineRule="auto"/>
        <w:ind w:left="1800"/>
      </w:pPr>
      <w:r>
        <w:t>Check to ensure that you have a current/accurate e-mail address for the foreign visitor documented in the ticket.</w:t>
      </w:r>
    </w:p>
    <w:p w:rsidR="00802618" w:rsidRDefault="00802618" w:rsidP="00802618">
      <w:pPr>
        <w:pStyle w:val="ListParagraph"/>
        <w:numPr>
          <w:ilvl w:val="1"/>
          <w:numId w:val="24"/>
        </w:numPr>
        <w:spacing w:line="256" w:lineRule="auto"/>
        <w:ind w:left="1800"/>
      </w:pPr>
      <w:r>
        <w:t xml:space="preserve">At the top of the ticket, click the “Extend Public Site” button. </w:t>
      </w:r>
    </w:p>
    <w:p w:rsidR="00802618" w:rsidRDefault="00802618" w:rsidP="00802618">
      <w:pPr>
        <w:pStyle w:val="ListParagraph"/>
        <w:numPr>
          <w:ilvl w:val="1"/>
          <w:numId w:val="24"/>
        </w:numPr>
        <w:spacing w:line="256" w:lineRule="auto"/>
        <w:ind w:left="1800"/>
      </w:pPr>
      <w:r>
        <w:t xml:space="preserve">You will be copied on the email that goes out to the Foreign Visitor, asking her/him to complete/update his/her information.  </w:t>
      </w:r>
    </w:p>
    <w:p w:rsidR="00802618" w:rsidRDefault="00802618" w:rsidP="00802618">
      <w:pPr>
        <w:pStyle w:val="ListParagraph"/>
        <w:numPr>
          <w:ilvl w:val="1"/>
          <w:numId w:val="24"/>
        </w:numPr>
        <w:spacing w:line="256" w:lineRule="auto"/>
        <w:ind w:left="1800"/>
      </w:pPr>
      <w:r>
        <w:t>Follow up with the foreign visitor to ensure s/he understands to use the link to update his/her information.  S/he will need both the link and his/her “passcode” to the Foreign Visitor Sites Page.  The passcode is the full ticket number, to include “HR-0000”.</w:t>
      </w:r>
    </w:p>
    <w:p w:rsidR="00802618" w:rsidRPr="00802618" w:rsidRDefault="00802618" w:rsidP="00802618">
      <w:pPr>
        <w:pStyle w:val="ListParagraph"/>
        <w:numPr>
          <w:ilvl w:val="1"/>
          <w:numId w:val="24"/>
        </w:numPr>
        <w:spacing w:line="256" w:lineRule="auto"/>
        <w:ind w:left="1800"/>
      </w:pPr>
      <w:r>
        <w:t>The foreign visitor will update and submit the information again, as s/he did when initially completing the information.  The page will be available for 30 days from the Extend Public Site button selection.</w:t>
      </w:r>
    </w:p>
    <w:p w:rsidR="000A55F2" w:rsidRPr="000A55F2" w:rsidRDefault="000A55F2" w:rsidP="00320EAA">
      <w:pPr>
        <w:pStyle w:val="ListParagraph"/>
        <w:numPr>
          <w:ilvl w:val="0"/>
          <w:numId w:val="24"/>
        </w:numPr>
        <w:spacing w:after="0" w:line="240" w:lineRule="auto"/>
        <w:rPr>
          <w:szCs w:val="24"/>
        </w:rPr>
      </w:pPr>
      <w:r w:rsidRPr="000A55F2">
        <w:rPr>
          <w:szCs w:val="24"/>
        </w:rPr>
        <w:t>In the “Request on Behalf of Another Person or on Behalf of a Location” section</w:t>
      </w:r>
    </w:p>
    <w:p w:rsidR="000A55F2" w:rsidRPr="000A55F2" w:rsidRDefault="000A55F2" w:rsidP="00320EAA">
      <w:pPr>
        <w:pStyle w:val="ListParagraph"/>
        <w:numPr>
          <w:ilvl w:val="1"/>
          <w:numId w:val="24"/>
        </w:numPr>
        <w:spacing w:after="0" w:line="240" w:lineRule="auto"/>
        <w:rPr>
          <w:szCs w:val="24"/>
        </w:rPr>
      </w:pPr>
      <w:r w:rsidRPr="000A55F2">
        <w:rPr>
          <w:szCs w:val="24"/>
        </w:rPr>
        <w:t>Ensure that if you are doing this on “Behalf” of someone or some Location that this section is complete.</w:t>
      </w:r>
    </w:p>
    <w:p w:rsidR="000A55F2" w:rsidRPr="000A55F2" w:rsidRDefault="000A55F2" w:rsidP="00320EAA">
      <w:pPr>
        <w:pStyle w:val="ListParagraph"/>
        <w:numPr>
          <w:ilvl w:val="0"/>
          <w:numId w:val="24"/>
        </w:numPr>
        <w:spacing w:after="0" w:line="240" w:lineRule="auto"/>
        <w:rPr>
          <w:szCs w:val="24"/>
        </w:rPr>
      </w:pPr>
      <w:r w:rsidRPr="000A55F2">
        <w:rPr>
          <w:szCs w:val="24"/>
        </w:rPr>
        <w:t>Save your changes to the ticket.</w:t>
      </w:r>
    </w:p>
    <w:p w:rsidR="000A55F2" w:rsidRPr="002167CB" w:rsidRDefault="000A55F2" w:rsidP="00320EAA">
      <w:pPr>
        <w:pStyle w:val="ListParagraph"/>
        <w:numPr>
          <w:ilvl w:val="0"/>
          <w:numId w:val="24"/>
        </w:numPr>
        <w:spacing w:after="0" w:line="240" w:lineRule="auto"/>
        <w:contextualSpacing w:val="0"/>
        <w:rPr>
          <w:szCs w:val="24"/>
        </w:rPr>
      </w:pPr>
      <w:r w:rsidRPr="000A55F2">
        <w:rPr>
          <w:szCs w:val="24"/>
        </w:rPr>
        <w:t>Wo</w:t>
      </w:r>
      <w:r w:rsidRPr="000A55F2">
        <w:rPr>
          <w:rFonts w:cs="Times New Roman"/>
          <w:szCs w:val="24"/>
        </w:rPr>
        <w:t>rk with your HR Liaison to change the status of your ticket from “Closed” to “Open.”</w:t>
      </w:r>
    </w:p>
    <w:p w:rsidR="002167CB" w:rsidRPr="002167CB" w:rsidRDefault="002167CB" w:rsidP="002167CB">
      <w:pPr>
        <w:spacing w:after="0" w:line="240" w:lineRule="auto"/>
        <w:rPr>
          <w:szCs w:val="24"/>
        </w:rPr>
      </w:pPr>
    </w:p>
    <w:p w:rsidR="002167CB" w:rsidRDefault="002167CB" w:rsidP="00D861C2">
      <w:pPr>
        <w:pStyle w:val="Heading2"/>
      </w:pPr>
      <w:bookmarkStart w:id="28" w:name="_Toc11243287"/>
      <w:r>
        <w:t>Amendments</w:t>
      </w:r>
      <w:bookmarkEnd w:id="28"/>
    </w:p>
    <w:p w:rsidR="00FF0217" w:rsidRDefault="00FF0217" w:rsidP="00FF0217">
      <w:pPr>
        <w:rPr>
          <w:sz w:val="24"/>
          <w:szCs w:val="24"/>
        </w:rPr>
      </w:pPr>
      <w:r>
        <w:rPr>
          <w:sz w:val="24"/>
          <w:szCs w:val="24"/>
        </w:rPr>
        <w:t>If you need to extend time, please review the Extension procedures.  Please use the Amendments process if you need only to add money to a Forest Service-supported foreign visitor agreement.</w:t>
      </w:r>
    </w:p>
    <w:p w:rsidR="00FF0217" w:rsidRDefault="00FF0217" w:rsidP="00FF0217">
      <w:pPr>
        <w:rPr>
          <w:sz w:val="24"/>
          <w:szCs w:val="24"/>
        </w:rPr>
      </w:pPr>
      <w:r>
        <w:rPr>
          <w:sz w:val="24"/>
          <w:szCs w:val="24"/>
        </w:rPr>
        <w:t>This process is used when a modified Request for Assistance Memo is needed to add monies to an interagency agreement.  This occurs when a maintenance allowance is adjusted and monies need to be added to agreement, with or without an extension of time.  There may be other instances where the agreement must be adjusted and no new Request for Assistance Memo is generated, such as updates to the host scientist (please update the portal ticket with this information) or administrative changes to the agreement.  For these latter, you do not need to use the amendment process.</w:t>
      </w:r>
    </w:p>
    <w:p w:rsidR="00FF0217" w:rsidRDefault="00FF0217" w:rsidP="00FF0217">
      <w:pPr>
        <w:rPr>
          <w:sz w:val="24"/>
          <w:szCs w:val="24"/>
        </w:rPr>
      </w:pPr>
      <w:r>
        <w:rPr>
          <w:sz w:val="24"/>
          <w:szCs w:val="24"/>
        </w:rPr>
        <w:t>Here are the steps to process an amendment:</w:t>
      </w:r>
    </w:p>
    <w:p w:rsidR="00FF0217" w:rsidRDefault="00FF0217" w:rsidP="00FF0217">
      <w:pPr>
        <w:pStyle w:val="ListParagraph"/>
        <w:numPr>
          <w:ilvl w:val="0"/>
          <w:numId w:val="31"/>
        </w:numPr>
        <w:spacing w:line="256" w:lineRule="auto"/>
        <w:rPr>
          <w:sz w:val="24"/>
          <w:szCs w:val="24"/>
        </w:rPr>
      </w:pPr>
      <w:r>
        <w:rPr>
          <w:sz w:val="24"/>
          <w:szCs w:val="24"/>
        </w:rPr>
        <w:t>Search for the appropriate ticket in the portal.  The ticket should be, and should remain, in Closed status.</w:t>
      </w:r>
    </w:p>
    <w:p w:rsidR="00FF0217" w:rsidRDefault="00FF0217" w:rsidP="00FF0217">
      <w:pPr>
        <w:pStyle w:val="ListParagraph"/>
        <w:numPr>
          <w:ilvl w:val="0"/>
          <w:numId w:val="31"/>
        </w:numPr>
        <w:spacing w:line="256" w:lineRule="auto"/>
        <w:rPr>
          <w:sz w:val="24"/>
          <w:szCs w:val="24"/>
        </w:rPr>
      </w:pPr>
      <w:r>
        <w:rPr>
          <w:sz w:val="24"/>
          <w:szCs w:val="24"/>
        </w:rPr>
        <w:t>Review the ticket and provide any updates that may be needed.</w:t>
      </w:r>
    </w:p>
    <w:p w:rsidR="00FF0217" w:rsidRDefault="00FF0217" w:rsidP="00FF0217">
      <w:pPr>
        <w:pStyle w:val="ListParagraph"/>
        <w:numPr>
          <w:ilvl w:val="0"/>
          <w:numId w:val="31"/>
        </w:numPr>
        <w:spacing w:line="256" w:lineRule="auto"/>
        <w:rPr>
          <w:sz w:val="24"/>
          <w:szCs w:val="24"/>
        </w:rPr>
      </w:pPr>
      <w:r>
        <w:rPr>
          <w:sz w:val="24"/>
          <w:szCs w:val="24"/>
        </w:rPr>
        <w:t>In the ticket, check the “Amendment” box in the Foreign Visitor Request Section.  This will generate a notification to the FS POC, Related AO, HR Liaison, and GMS letting them know about an upcoming amendment.  Please see the language of the notification, below.</w:t>
      </w:r>
    </w:p>
    <w:p w:rsidR="00FF0217" w:rsidRDefault="00FF0217" w:rsidP="00FF0217">
      <w:pPr>
        <w:pStyle w:val="ListParagraph"/>
        <w:numPr>
          <w:ilvl w:val="0"/>
          <w:numId w:val="31"/>
        </w:numPr>
        <w:spacing w:line="256" w:lineRule="auto"/>
        <w:rPr>
          <w:sz w:val="24"/>
          <w:szCs w:val="24"/>
        </w:rPr>
      </w:pPr>
      <w:r>
        <w:rPr>
          <w:sz w:val="24"/>
          <w:szCs w:val="24"/>
        </w:rPr>
        <w:t xml:space="preserve">Generate a new Request for Assistance Memo by selecting the Generate Request for Assistance Memo button.  </w:t>
      </w:r>
    </w:p>
    <w:p w:rsidR="00FF0217" w:rsidRDefault="00FF0217" w:rsidP="00FF0217">
      <w:pPr>
        <w:pStyle w:val="ListParagraph"/>
        <w:numPr>
          <w:ilvl w:val="0"/>
          <w:numId w:val="31"/>
        </w:numPr>
        <w:spacing w:line="256" w:lineRule="auto"/>
        <w:rPr>
          <w:sz w:val="24"/>
          <w:szCs w:val="24"/>
        </w:rPr>
      </w:pPr>
      <w:r>
        <w:rPr>
          <w:sz w:val="24"/>
          <w:szCs w:val="24"/>
        </w:rPr>
        <w:t xml:space="preserve">Edit the memo and upload the final version of the memo, with signatures captured to it, to </w:t>
      </w:r>
      <w:proofErr w:type="spellStart"/>
      <w:r>
        <w:rPr>
          <w:sz w:val="24"/>
          <w:szCs w:val="24"/>
        </w:rPr>
        <w:t>eGreen</w:t>
      </w:r>
      <w:proofErr w:type="spellEnd"/>
      <w:r>
        <w:rPr>
          <w:sz w:val="24"/>
          <w:szCs w:val="24"/>
        </w:rPr>
        <w:t>.  See the Agreements SOP for further guidance on this process, which is external to the portal.</w:t>
      </w:r>
    </w:p>
    <w:p w:rsidR="00FF0217" w:rsidRDefault="00FF0217" w:rsidP="00FF0217"/>
    <w:p w:rsidR="00FF0217" w:rsidRDefault="00FF0217" w:rsidP="00FF0217">
      <w:r>
        <w:t>Subject:  Amendment Issued for HR0000054364</w:t>
      </w:r>
    </w:p>
    <w:p w:rsidR="00FF0217" w:rsidRDefault="00FF0217" w:rsidP="00FF0217">
      <w:pPr>
        <w:autoSpaceDE w:val="0"/>
        <w:autoSpaceDN w:val="0"/>
        <w:adjustRightInd w:val="0"/>
        <w:spacing w:after="0" w:line="240" w:lineRule="auto"/>
        <w:rPr>
          <w:rFonts w:ascii="Arial" w:hAnsi="Arial" w:cs="Arial"/>
          <w:sz w:val="20"/>
          <w:szCs w:val="20"/>
        </w:rPr>
      </w:pPr>
      <w:r>
        <w:rPr>
          <w:rFonts w:ascii="Arial" w:hAnsi="Arial" w:cs="Arial"/>
          <w:sz w:val="20"/>
          <w:szCs w:val="20"/>
        </w:rPr>
        <w:t>Amendment has been Issued for HR0000054364</w:t>
      </w:r>
    </w:p>
    <w:p w:rsidR="00FF0217" w:rsidRDefault="00FF0217" w:rsidP="00FF0217">
      <w:pPr>
        <w:autoSpaceDE w:val="0"/>
        <w:autoSpaceDN w:val="0"/>
        <w:adjustRightInd w:val="0"/>
        <w:spacing w:after="0" w:line="240" w:lineRule="auto"/>
        <w:rPr>
          <w:rFonts w:ascii="Arial" w:hAnsi="Arial" w:cs="Arial"/>
          <w:sz w:val="20"/>
          <w:szCs w:val="20"/>
        </w:rPr>
      </w:pPr>
    </w:p>
    <w:p w:rsidR="00FF0217" w:rsidRDefault="00FF0217" w:rsidP="00FF0217">
      <w:pPr>
        <w:autoSpaceDE w:val="0"/>
        <w:autoSpaceDN w:val="0"/>
        <w:adjustRightInd w:val="0"/>
        <w:spacing w:after="0" w:line="240" w:lineRule="auto"/>
        <w:rPr>
          <w:rFonts w:ascii="Arial" w:hAnsi="Arial" w:cs="Arial"/>
          <w:sz w:val="20"/>
          <w:szCs w:val="20"/>
        </w:rPr>
      </w:pPr>
      <w:r>
        <w:rPr>
          <w:rFonts w:ascii="Arial" w:hAnsi="Arial" w:cs="Arial"/>
          <w:sz w:val="20"/>
          <w:szCs w:val="20"/>
        </w:rPr>
        <w:t>Name of Host: Test Host Name</w:t>
      </w:r>
    </w:p>
    <w:p w:rsidR="00FF0217" w:rsidRDefault="00FF0217" w:rsidP="00FF0217">
      <w:pPr>
        <w:autoSpaceDE w:val="0"/>
        <w:autoSpaceDN w:val="0"/>
        <w:adjustRightInd w:val="0"/>
        <w:spacing w:after="0" w:line="240" w:lineRule="auto"/>
        <w:rPr>
          <w:rFonts w:ascii="Arial" w:hAnsi="Arial" w:cs="Arial"/>
          <w:sz w:val="20"/>
          <w:szCs w:val="20"/>
        </w:rPr>
      </w:pPr>
      <w:r>
        <w:rPr>
          <w:rFonts w:ascii="Arial" w:hAnsi="Arial" w:cs="Arial"/>
          <w:sz w:val="20"/>
          <w:szCs w:val="20"/>
        </w:rPr>
        <w:t>Name of Foreign Visitor: Alexander Parker</w:t>
      </w:r>
    </w:p>
    <w:p w:rsidR="00FF0217" w:rsidRDefault="00FF0217" w:rsidP="00FF0217">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SubCategory</w:t>
      </w:r>
      <w:proofErr w:type="spellEnd"/>
      <w:r>
        <w:rPr>
          <w:rFonts w:ascii="Arial" w:hAnsi="Arial" w:cs="Arial"/>
          <w:sz w:val="20"/>
          <w:szCs w:val="20"/>
        </w:rPr>
        <w:t>:</w:t>
      </w:r>
    </w:p>
    <w:p w:rsidR="00FF0217" w:rsidRDefault="00FF0217" w:rsidP="00FF0217">
      <w:r>
        <w:rPr>
          <w:rFonts w:ascii="Arial" w:hAnsi="Arial" w:cs="Arial"/>
          <w:sz w:val="20"/>
          <w:szCs w:val="20"/>
        </w:rPr>
        <w:t>Name Trace Clearance for Foreign National Federal employees</w:t>
      </w:r>
    </w:p>
    <w:p w:rsidR="00E5576C" w:rsidRPr="009D3F72" w:rsidRDefault="00E87D38" w:rsidP="00D861C2">
      <w:pPr>
        <w:pStyle w:val="Heading2"/>
      </w:pPr>
      <w:bookmarkStart w:id="29" w:name="_Toc11243288"/>
      <w:r>
        <w:t>Departures</w:t>
      </w:r>
      <w:bookmarkEnd w:id="29"/>
    </w:p>
    <w:p w:rsidR="00495831" w:rsidRPr="005B7EA1" w:rsidRDefault="00E87D38" w:rsidP="00320EAA">
      <w:pPr>
        <w:pStyle w:val="ListParagraph"/>
        <w:numPr>
          <w:ilvl w:val="0"/>
          <w:numId w:val="10"/>
        </w:numPr>
        <w:rPr>
          <w:rFonts w:cs="Times New Roman"/>
          <w:szCs w:val="24"/>
        </w:rPr>
      </w:pPr>
      <w:r>
        <w:rPr>
          <w:rFonts w:cs="Times New Roman"/>
          <w:szCs w:val="24"/>
        </w:rPr>
        <w:t>Locations should u</w:t>
      </w:r>
      <w:r w:rsidR="00495831" w:rsidRPr="005B7EA1">
        <w:rPr>
          <w:rFonts w:cs="Times New Roman"/>
          <w:szCs w:val="24"/>
        </w:rPr>
        <w:t>se the portal search feature to find the foreign visitor’s</w:t>
      </w:r>
      <w:r w:rsidR="006055B1" w:rsidRPr="005B7EA1">
        <w:rPr>
          <w:rFonts w:cs="Times New Roman"/>
          <w:szCs w:val="24"/>
        </w:rPr>
        <w:t xml:space="preserve"> closed</w:t>
      </w:r>
      <w:r w:rsidR="00495831" w:rsidRPr="005B7EA1">
        <w:rPr>
          <w:rFonts w:cs="Times New Roman"/>
          <w:szCs w:val="24"/>
        </w:rPr>
        <w:t xml:space="preserve"> </w:t>
      </w:r>
      <w:r w:rsidR="006055B1" w:rsidRPr="005B7EA1">
        <w:rPr>
          <w:rFonts w:cs="Times New Roman"/>
          <w:szCs w:val="24"/>
        </w:rPr>
        <w:t xml:space="preserve">FN/FV </w:t>
      </w:r>
      <w:r w:rsidR="00495831" w:rsidRPr="005B7EA1">
        <w:rPr>
          <w:rFonts w:cs="Times New Roman"/>
          <w:szCs w:val="24"/>
        </w:rPr>
        <w:t>ticket.</w:t>
      </w:r>
    </w:p>
    <w:p w:rsidR="00495831" w:rsidRDefault="00495831" w:rsidP="00320EAA">
      <w:pPr>
        <w:pStyle w:val="ListParagraph"/>
        <w:numPr>
          <w:ilvl w:val="0"/>
          <w:numId w:val="10"/>
        </w:numPr>
        <w:rPr>
          <w:rFonts w:cs="Times New Roman"/>
          <w:szCs w:val="24"/>
        </w:rPr>
      </w:pPr>
      <w:r w:rsidRPr="005B7EA1">
        <w:rPr>
          <w:rFonts w:cs="Times New Roman"/>
          <w:szCs w:val="24"/>
        </w:rPr>
        <w:t xml:space="preserve">For </w:t>
      </w:r>
      <w:r w:rsidR="0066711A" w:rsidRPr="005B7EA1">
        <w:rPr>
          <w:rFonts w:cs="Times New Roman"/>
          <w:szCs w:val="24"/>
        </w:rPr>
        <w:t>foreign visitors</w:t>
      </w:r>
      <w:r w:rsidR="006055B1" w:rsidRPr="005B7EA1">
        <w:rPr>
          <w:rFonts w:cs="Times New Roman"/>
          <w:szCs w:val="24"/>
        </w:rPr>
        <w:t xml:space="preserve"> </w:t>
      </w:r>
      <w:r w:rsidRPr="005B7EA1">
        <w:rPr>
          <w:rFonts w:cs="Times New Roman"/>
          <w:szCs w:val="24"/>
        </w:rPr>
        <w:t xml:space="preserve">who have left, enter </w:t>
      </w:r>
      <w:r w:rsidR="00E87D38">
        <w:rPr>
          <w:rFonts w:cs="Times New Roman"/>
          <w:szCs w:val="24"/>
        </w:rPr>
        <w:t>“A</w:t>
      </w:r>
      <w:r w:rsidRPr="005B7EA1">
        <w:rPr>
          <w:rFonts w:cs="Times New Roman"/>
          <w:szCs w:val="24"/>
        </w:rPr>
        <w:t xml:space="preserve">ctual </w:t>
      </w:r>
      <w:r w:rsidR="00E87D38">
        <w:rPr>
          <w:rFonts w:cs="Times New Roman"/>
          <w:szCs w:val="24"/>
        </w:rPr>
        <w:t>Departure D</w:t>
      </w:r>
      <w:r w:rsidR="009E12ED" w:rsidRPr="005B7EA1">
        <w:rPr>
          <w:rFonts w:cs="Times New Roman"/>
          <w:szCs w:val="24"/>
        </w:rPr>
        <w:t>ate</w:t>
      </w:r>
      <w:r w:rsidR="00E87D38">
        <w:rPr>
          <w:rFonts w:cs="Times New Roman"/>
          <w:szCs w:val="24"/>
        </w:rPr>
        <w:t>”</w:t>
      </w:r>
      <w:r w:rsidR="009E12ED" w:rsidRPr="005B7EA1">
        <w:rPr>
          <w:rFonts w:cs="Times New Roman"/>
          <w:szCs w:val="24"/>
        </w:rPr>
        <w:t xml:space="preserve"> NO LATER THAN one business day after departure.</w:t>
      </w:r>
    </w:p>
    <w:p w:rsidR="002167CB" w:rsidRPr="005B7EA1" w:rsidRDefault="002167CB" w:rsidP="00320EAA">
      <w:pPr>
        <w:pStyle w:val="ListParagraph"/>
        <w:numPr>
          <w:ilvl w:val="0"/>
          <w:numId w:val="10"/>
        </w:numPr>
        <w:rPr>
          <w:rFonts w:cs="Times New Roman"/>
          <w:szCs w:val="24"/>
        </w:rPr>
      </w:pPr>
      <w:r>
        <w:rPr>
          <w:rFonts w:cs="Times New Roman"/>
          <w:szCs w:val="24"/>
        </w:rPr>
        <w:t>Update “Currently at USDA?” to “No.”</w:t>
      </w:r>
    </w:p>
    <w:p w:rsidR="00495831" w:rsidRPr="002303EB" w:rsidRDefault="00495831" w:rsidP="00320EAA">
      <w:pPr>
        <w:pStyle w:val="ListParagraph"/>
        <w:numPr>
          <w:ilvl w:val="0"/>
          <w:numId w:val="10"/>
        </w:numPr>
      </w:pPr>
      <w:r w:rsidRPr="002303EB">
        <w:rPr>
          <w:rFonts w:cs="Times New Roman"/>
          <w:szCs w:val="24"/>
        </w:rPr>
        <w:t>Update the “Foreign Visitor Status” to “Departed.”</w:t>
      </w:r>
      <w:r w:rsidR="007853FD" w:rsidRPr="002303EB">
        <w:rPr>
          <w:rFonts w:cs="Times New Roman"/>
          <w:szCs w:val="24"/>
        </w:rPr>
        <w:t xml:space="preserve"> </w:t>
      </w:r>
      <w:r w:rsidR="002303EB" w:rsidRPr="002303EB">
        <w:rPr>
          <w:rFonts w:cs="Times New Roman"/>
          <w:szCs w:val="24"/>
        </w:rPr>
        <w:t>i</w:t>
      </w:r>
      <w:r w:rsidR="007853FD" w:rsidRPr="002303EB">
        <w:rPr>
          <w:rFonts w:cs="Times New Roman"/>
          <w:szCs w:val="24"/>
        </w:rPr>
        <w:t>n the Request Detail Section at top of ticket.</w:t>
      </w:r>
    </w:p>
    <w:p w:rsidR="00900FD6" w:rsidRPr="005B7EA1" w:rsidRDefault="00900FD6" w:rsidP="00900FD6">
      <w:pPr>
        <w:rPr>
          <w:rFonts w:cs="Times New Roman"/>
          <w:szCs w:val="24"/>
        </w:rPr>
      </w:pPr>
      <w:r w:rsidRPr="005B7EA1">
        <w:rPr>
          <w:rFonts w:cs="Times New Roman"/>
          <w:szCs w:val="24"/>
        </w:rPr>
        <w:t xml:space="preserve">NOTE: If a </w:t>
      </w:r>
      <w:r w:rsidR="00195A43" w:rsidRPr="005B7EA1">
        <w:rPr>
          <w:rFonts w:cs="Times New Roman"/>
          <w:szCs w:val="24"/>
        </w:rPr>
        <w:t>foreign visitor</w:t>
      </w:r>
      <w:r w:rsidRPr="005B7EA1">
        <w:rPr>
          <w:rFonts w:cs="Times New Roman"/>
          <w:szCs w:val="24"/>
        </w:rPr>
        <w:t xml:space="preserve"> departs the facility for the final time but returns for another visit later, that would be considered a “new” submission.  A new </w:t>
      </w:r>
      <w:r w:rsidR="002D49CE" w:rsidRPr="005B7EA1">
        <w:rPr>
          <w:rFonts w:cs="Times New Roman"/>
          <w:szCs w:val="24"/>
        </w:rPr>
        <w:t xml:space="preserve">FN/FV </w:t>
      </w:r>
      <w:r w:rsidRPr="005B7EA1">
        <w:rPr>
          <w:rFonts w:cs="Times New Roman"/>
          <w:szCs w:val="24"/>
        </w:rPr>
        <w:t xml:space="preserve">ticket </w:t>
      </w:r>
      <w:r w:rsidR="002D49CE" w:rsidRPr="005B7EA1">
        <w:rPr>
          <w:rFonts w:cs="Times New Roman"/>
          <w:szCs w:val="24"/>
        </w:rPr>
        <w:t xml:space="preserve">must be initiated in the portal </w:t>
      </w:r>
      <w:r w:rsidRPr="005B7EA1">
        <w:rPr>
          <w:rFonts w:cs="Times New Roman"/>
          <w:szCs w:val="24"/>
        </w:rPr>
        <w:t>for a new name trace clearance</w:t>
      </w:r>
      <w:r w:rsidR="002D49CE" w:rsidRPr="005B7EA1">
        <w:rPr>
          <w:rFonts w:cs="Times New Roman"/>
          <w:szCs w:val="24"/>
        </w:rPr>
        <w:t xml:space="preserve"> for returning </w:t>
      </w:r>
      <w:r w:rsidR="008D641A" w:rsidRPr="005B7EA1">
        <w:rPr>
          <w:rFonts w:cs="Times New Roman"/>
          <w:szCs w:val="24"/>
        </w:rPr>
        <w:t>foreign visitors.</w:t>
      </w:r>
    </w:p>
    <w:p w:rsidR="00D862AC" w:rsidRPr="00D862AC" w:rsidRDefault="00D862AC" w:rsidP="00320EAA">
      <w:pPr>
        <w:pStyle w:val="ListParagraph"/>
        <w:keepNext/>
        <w:keepLines/>
        <w:numPr>
          <w:ilvl w:val="0"/>
          <w:numId w:val="20"/>
        </w:numPr>
        <w:spacing w:before="240" w:after="0"/>
        <w:contextualSpacing w:val="0"/>
        <w:outlineLvl w:val="0"/>
        <w:rPr>
          <w:rFonts w:eastAsiaTheme="majorEastAsia" w:cstheme="majorBidi"/>
          <w:vanish/>
          <w:color w:val="2E74B5" w:themeColor="accent1" w:themeShade="BF"/>
          <w:sz w:val="32"/>
          <w:szCs w:val="32"/>
        </w:rPr>
      </w:pPr>
      <w:bookmarkStart w:id="30" w:name="_Toc457910818"/>
      <w:bookmarkStart w:id="31" w:name="_Toc462135431"/>
      <w:bookmarkStart w:id="32" w:name="_Toc462135844"/>
      <w:bookmarkStart w:id="33" w:name="_Toc462135940"/>
      <w:bookmarkStart w:id="34" w:name="_Toc462136061"/>
      <w:bookmarkStart w:id="35" w:name="_Toc462136108"/>
      <w:bookmarkStart w:id="36" w:name="_Toc462929118"/>
      <w:bookmarkStart w:id="37" w:name="_Toc462929166"/>
      <w:bookmarkStart w:id="38" w:name="_Toc474746992"/>
      <w:bookmarkStart w:id="39" w:name="_Toc11243229"/>
      <w:bookmarkStart w:id="40" w:name="_Toc11243289"/>
      <w:bookmarkEnd w:id="30"/>
      <w:bookmarkEnd w:id="31"/>
      <w:bookmarkEnd w:id="32"/>
      <w:bookmarkEnd w:id="33"/>
      <w:bookmarkEnd w:id="34"/>
      <w:bookmarkEnd w:id="35"/>
      <w:bookmarkEnd w:id="36"/>
      <w:bookmarkEnd w:id="37"/>
      <w:bookmarkEnd w:id="38"/>
      <w:bookmarkEnd w:id="39"/>
      <w:bookmarkEnd w:id="40"/>
    </w:p>
    <w:p w:rsidR="00D862AC" w:rsidRPr="00D862AC" w:rsidRDefault="00D862AC" w:rsidP="00320EAA">
      <w:pPr>
        <w:pStyle w:val="ListParagraph"/>
        <w:keepNext/>
        <w:keepLines/>
        <w:numPr>
          <w:ilvl w:val="0"/>
          <w:numId w:val="20"/>
        </w:numPr>
        <w:spacing w:before="240" w:after="0"/>
        <w:contextualSpacing w:val="0"/>
        <w:outlineLvl w:val="0"/>
        <w:rPr>
          <w:rFonts w:eastAsiaTheme="majorEastAsia" w:cstheme="majorBidi"/>
          <w:vanish/>
          <w:color w:val="2E74B5" w:themeColor="accent1" w:themeShade="BF"/>
          <w:sz w:val="32"/>
          <w:szCs w:val="32"/>
        </w:rPr>
      </w:pPr>
      <w:bookmarkStart w:id="41" w:name="_Toc457910819"/>
      <w:bookmarkStart w:id="42" w:name="_Toc462135432"/>
      <w:bookmarkStart w:id="43" w:name="_Toc462135845"/>
      <w:bookmarkStart w:id="44" w:name="_Toc462135941"/>
      <w:bookmarkStart w:id="45" w:name="_Toc462136062"/>
      <w:bookmarkStart w:id="46" w:name="_Toc462136109"/>
      <w:bookmarkStart w:id="47" w:name="_Toc462929119"/>
      <w:bookmarkStart w:id="48" w:name="_Toc462929167"/>
      <w:bookmarkStart w:id="49" w:name="_Toc474746993"/>
      <w:bookmarkStart w:id="50" w:name="_Toc11243230"/>
      <w:bookmarkStart w:id="51" w:name="_Toc11243290"/>
      <w:bookmarkEnd w:id="41"/>
      <w:bookmarkEnd w:id="42"/>
      <w:bookmarkEnd w:id="43"/>
      <w:bookmarkEnd w:id="44"/>
      <w:bookmarkEnd w:id="45"/>
      <w:bookmarkEnd w:id="46"/>
      <w:bookmarkEnd w:id="47"/>
      <w:bookmarkEnd w:id="48"/>
      <w:bookmarkEnd w:id="49"/>
      <w:bookmarkEnd w:id="50"/>
      <w:bookmarkEnd w:id="51"/>
    </w:p>
    <w:p w:rsidR="00D862AC" w:rsidRPr="00D862AC" w:rsidRDefault="00D862AC" w:rsidP="00320EAA">
      <w:pPr>
        <w:pStyle w:val="ListParagraph"/>
        <w:keepNext/>
        <w:keepLines/>
        <w:numPr>
          <w:ilvl w:val="0"/>
          <w:numId w:val="20"/>
        </w:numPr>
        <w:spacing w:before="240" w:after="0"/>
        <w:contextualSpacing w:val="0"/>
        <w:outlineLvl w:val="0"/>
        <w:rPr>
          <w:rFonts w:eastAsiaTheme="majorEastAsia" w:cstheme="majorBidi"/>
          <w:vanish/>
          <w:color w:val="2E74B5" w:themeColor="accent1" w:themeShade="BF"/>
          <w:sz w:val="32"/>
          <w:szCs w:val="32"/>
        </w:rPr>
      </w:pPr>
      <w:bookmarkStart w:id="52" w:name="_Toc457910820"/>
      <w:bookmarkStart w:id="53" w:name="_Toc462135433"/>
      <w:bookmarkStart w:id="54" w:name="_Toc462135846"/>
      <w:bookmarkStart w:id="55" w:name="_Toc462135942"/>
      <w:bookmarkStart w:id="56" w:name="_Toc462136063"/>
      <w:bookmarkStart w:id="57" w:name="_Toc462136110"/>
      <w:bookmarkStart w:id="58" w:name="_Toc462929120"/>
      <w:bookmarkStart w:id="59" w:name="_Toc462929168"/>
      <w:bookmarkStart w:id="60" w:name="_Toc474746994"/>
      <w:bookmarkStart w:id="61" w:name="_Toc11243231"/>
      <w:bookmarkStart w:id="62" w:name="_Toc11243291"/>
      <w:bookmarkEnd w:id="52"/>
      <w:bookmarkEnd w:id="53"/>
      <w:bookmarkEnd w:id="54"/>
      <w:bookmarkEnd w:id="55"/>
      <w:bookmarkEnd w:id="56"/>
      <w:bookmarkEnd w:id="57"/>
      <w:bookmarkEnd w:id="58"/>
      <w:bookmarkEnd w:id="59"/>
      <w:bookmarkEnd w:id="60"/>
      <w:bookmarkEnd w:id="61"/>
      <w:bookmarkEnd w:id="62"/>
    </w:p>
    <w:p w:rsidR="00D862AC" w:rsidRPr="00D862AC" w:rsidRDefault="00D862AC" w:rsidP="00320EAA">
      <w:pPr>
        <w:pStyle w:val="ListParagraph"/>
        <w:keepNext/>
        <w:keepLines/>
        <w:numPr>
          <w:ilvl w:val="0"/>
          <w:numId w:val="20"/>
        </w:numPr>
        <w:spacing w:before="240" w:after="0"/>
        <w:contextualSpacing w:val="0"/>
        <w:outlineLvl w:val="0"/>
        <w:rPr>
          <w:rFonts w:eastAsiaTheme="majorEastAsia" w:cstheme="majorBidi"/>
          <w:vanish/>
          <w:color w:val="2E74B5" w:themeColor="accent1" w:themeShade="BF"/>
          <w:sz w:val="32"/>
          <w:szCs w:val="32"/>
        </w:rPr>
      </w:pPr>
      <w:bookmarkStart w:id="63" w:name="_Toc457910821"/>
      <w:bookmarkStart w:id="64" w:name="_Toc462135434"/>
      <w:bookmarkStart w:id="65" w:name="_Toc462135847"/>
      <w:bookmarkStart w:id="66" w:name="_Toc462135943"/>
      <w:bookmarkStart w:id="67" w:name="_Toc462136064"/>
      <w:bookmarkStart w:id="68" w:name="_Toc462136111"/>
      <w:bookmarkStart w:id="69" w:name="_Toc462929121"/>
      <w:bookmarkStart w:id="70" w:name="_Toc462929169"/>
      <w:bookmarkStart w:id="71" w:name="_Toc474746995"/>
      <w:bookmarkStart w:id="72" w:name="_Toc11243232"/>
      <w:bookmarkStart w:id="73" w:name="_Toc11243292"/>
      <w:bookmarkEnd w:id="63"/>
      <w:bookmarkEnd w:id="64"/>
      <w:bookmarkEnd w:id="65"/>
      <w:bookmarkEnd w:id="66"/>
      <w:bookmarkEnd w:id="67"/>
      <w:bookmarkEnd w:id="68"/>
      <w:bookmarkEnd w:id="69"/>
      <w:bookmarkEnd w:id="70"/>
      <w:bookmarkEnd w:id="71"/>
      <w:bookmarkEnd w:id="72"/>
      <w:bookmarkEnd w:id="73"/>
    </w:p>
    <w:p w:rsidR="00D862AC" w:rsidRPr="00D862AC" w:rsidRDefault="00D862AC" w:rsidP="00320EAA">
      <w:pPr>
        <w:pStyle w:val="ListParagraph"/>
        <w:keepNext/>
        <w:keepLines/>
        <w:numPr>
          <w:ilvl w:val="0"/>
          <w:numId w:val="20"/>
        </w:numPr>
        <w:spacing w:before="240" w:after="0"/>
        <w:contextualSpacing w:val="0"/>
        <w:outlineLvl w:val="0"/>
        <w:rPr>
          <w:rFonts w:eastAsiaTheme="majorEastAsia" w:cstheme="majorBidi"/>
          <w:vanish/>
          <w:color w:val="2E74B5" w:themeColor="accent1" w:themeShade="BF"/>
          <w:sz w:val="32"/>
          <w:szCs w:val="32"/>
        </w:rPr>
      </w:pPr>
      <w:bookmarkStart w:id="74" w:name="_Toc457910822"/>
      <w:bookmarkStart w:id="75" w:name="_Toc462135435"/>
      <w:bookmarkStart w:id="76" w:name="_Toc462135848"/>
      <w:bookmarkStart w:id="77" w:name="_Toc462135944"/>
      <w:bookmarkStart w:id="78" w:name="_Toc462136065"/>
      <w:bookmarkStart w:id="79" w:name="_Toc462136112"/>
      <w:bookmarkStart w:id="80" w:name="_Toc462929122"/>
      <w:bookmarkStart w:id="81" w:name="_Toc462929170"/>
      <w:bookmarkStart w:id="82" w:name="_Toc474746996"/>
      <w:bookmarkStart w:id="83" w:name="_Toc11243233"/>
      <w:bookmarkStart w:id="84" w:name="_Toc11243293"/>
      <w:bookmarkEnd w:id="74"/>
      <w:bookmarkEnd w:id="75"/>
      <w:bookmarkEnd w:id="76"/>
      <w:bookmarkEnd w:id="77"/>
      <w:bookmarkEnd w:id="78"/>
      <w:bookmarkEnd w:id="79"/>
      <w:bookmarkEnd w:id="80"/>
      <w:bookmarkEnd w:id="81"/>
      <w:bookmarkEnd w:id="82"/>
      <w:bookmarkEnd w:id="83"/>
      <w:bookmarkEnd w:id="84"/>
    </w:p>
    <w:p w:rsidR="00D862AC" w:rsidRPr="00D862AC" w:rsidRDefault="00D862AC" w:rsidP="00320EAA">
      <w:pPr>
        <w:pStyle w:val="ListParagraph"/>
        <w:keepNext/>
        <w:keepLines/>
        <w:numPr>
          <w:ilvl w:val="0"/>
          <w:numId w:val="20"/>
        </w:numPr>
        <w:spacing w:before="240" w:after="0"/>
        <w:contextualSpacing w:val="0"/>
        <w:outlineLvl w:val="0"/>
        <w:rPr>
          <w:rFonts w:eastAsiaTheme="majorEastAsia" w:cstheme="majorBidi"/>
          <w:vanish/>
          <w:color w:val="2E74B5" w:themeColor="accent1" w:themeShade="BF"/>
          <w:sz w:val="32"/>
          <w:szCs w:val="32"/>
        </w:rPr>
      </w:pPr>
      <w:bookmarkStart w:id="85" w:name="_Toc457910823"/>
      <w:bookmarkStart w:id="86" w:name="_Toc462135436"/>
      <w:bookmarkStart w:id="87" w:name="_Toc462135849"/>
      <w:bookmarkStart w:id="88" w:name="_Toc462135945"/>
      <w:bookmarkStart w:id="89" w:name="_Toc462136066"/>
      <w:bookmarkStart w:id="90" w:name="_Toc462136113"/>
      <w:bookmarkStart w:id="91" w:name="_Toc462929123"/>
      <w:bookmarkStart w:id="92" w:name="_Toc462929171"/>
      <w:bookmarkStart w:id="93" w:name="_Toc474746997"/>
      <w:bookmarkStart w:id="94" w:name="_Toc11243234"/>
      <w:bookmarkStart w:id="95" w:name="_Toc11243294"/>
      <w:bookmarkEnd w:id="85"/>
      <w:bookmarkEnd w:id="86"/>
      <w:bookmarkEnd w:id="87"/>
      <w:bookmarkEnd w:id="88"/>
      <w:bookmarkEnd w:id="89"/>
      <w:bookmarkEnd w:id="90"/>
      <w:bookmarkEnd w:id="91"/>
      <w:bookmarkEnd w:id="92"/>
      <w:bookmarkEnd w:id="93"/>
      <w:bookmarkEnd w:id="94"/>
      <w:bookmarkEnd w:id="95"/>
    </w:p>
    <w:p w:rsidR="00D862AC" w:rsidRPr="00D862AC" w:rsidRDefault="00D862AC" w:rsidP="00320EAA">
      <w:pPr>
        <w:pStyle w:val="ListParagraph"/>
        <w:keepNext/>
        <w:keepLines/>
        <w:numPr>
          <w:ilvl w:val="0"/>
          <w:numId w:val="20"/>
        </w:numPr>
        <w:spacing w:before="240" w:after="0"/>
        <w:contextualSpacing w:val="0"/>
        <w:outlineLvl w:val="0"/>
        <w:rPr>
          <w:rFonts w:eastAsiaTheme="majorEastAsia" w:cstheme="majorBidi"/>
          <w:vanish/>
          <w:color w:val="2E74B5" w:themeColor="accent1" w:themeShade="BF"/>
          <w:sz w:val="32"/>
          <w:szCs w:val="32"/>
        </w:rPr>
      </w:pPr>
      <w:bookmarkStart w:id="96" w:name="_Toc457910824"/>
      <w:bookmarkStart w:id="97" w:name="_Toc462135437"/>
      <w:bookmarkStart w:id="98" w:name="_Toc462135850"/>
      <w:bookmarkStart w:id="99" w:name="_Toc462135946"/>
      <w:bookmarkStart w:id="100" w:name="_Toc462136067"/>
      <w:bookmarkStart w:id="101" w:name="_Toc462136114"/>
      <w:bookmarkStart w:id="102" w:name="_Toc462929124"/>
      <w:bookmarkStart w:id="103" w:name="_Toc462929172"/>
      <w:bookmarkStart w:id="104" w:name="_Toc474746998"/>
      <w:bookmarkStart w:id="105" w:name="_Toc11243235"/>
      <w:bookmarkStart w:id="106" w:name="_Toc11243295"/>
      <w:bookmarkEnd w:id="96"/>
      <w:bookmarkEnd w:id="97"/>
      <w:bookmarkEnd w:id="98"/>
      <w:bookmarkEnd w:id="99"/>
      <w:bookmarkEnd w:id="100"/>
      <w:bookmarkEnd w:id="101"/>
      <w:bookmarkEnd w:id="102"/>
      <w:bookmarkEnd w:id="103"/>
      <w:bookmarkEnd w:id="104"/>
      <w:bookmarkEnd w:id="105"/>
      <w:bookmarkEnd w:id="106"/>
    </w:p>
    <w:p w:rsidR="00D862AC" w:rsidRPr="00D862AC" w:rsidRDefault="00D862AC" w:rsidP="00320EAA">
      <w:pPr>
        <w:pStyle w:val="ListParagraph"/>
        <w:keepNext/>
        <w:keepLines/>
        <w:numPr>
          <w:ilvl w:val="0"/>
          <w:numId w:val="20"/>
        </w:numPr>
        <w:spacing w:before="240" w:after="0"/>
        <w:contextualSpacing w:val="0"/>
        <w:outlineLvl w:val="0"/>
        <w:rPr>
          <w:rFonts w:eastAsiaTheme="majorEastAsia" w:cstheme="majorBidi"/>
          <w:vanish/>
          <w:color w:val="2E74B5" w:themeColor="accent1" w:themeShade="BF"/>
          <w:sz w:val="32"/>
          <w:szCs w:val="32"/>
        </w:rPr>
      </w:pPr>
      <w:bookmarkStart w:id="107" w:name="_Toc457910825"/>
      <w:bookmarkStart w:id="108" w:name="_Toc462135438"/>
      <w:bookmarkStart w:id="109" w:name="_Toc462135851"/>
      <w:bookmarkStart w:id="110" w:name="_Toc462135947"/>
      <w:bookmarkStart w:id="111" w:name="_Toc462136068"/>
      <w:bookmarkStart w:id="112" w:name="_Toc462136115"/>
      <w:bookmarkStart w:id="113" w:name="_Toc462929125"/>
      <w:bookmarkStart w:id="114" w:name="_Toc462929173"/>
      <w:bookmarkStart w:id="115" w:name="_Toc474746999"/>
      <w:bookmarkStart w:id="116" w:name="_Toc11243236"/>
      <w:bookmarkStart w:id="117" w:name="_Toc11243296"/>
      <w:bookmarkEnd w:id="107"/>
      <w:bookmarkEnd w:id="108"/>
      <w:bookmarkEnd w:id="109"/>
      <w:bookmarkEnd w:id="110"/>
      <w:bookmarkEnd w:id="111"/>
      <w:bookmarkEnd w:id="112"/>
      <w:bookmarkEnd w:id="113"/>
      <w:bookmarkEnd w:id="114"/>
      <w:bookmarkEnd w:id="115"/>
      <w:bookmarkEnd w:id="116"/>
      <w:bookmarkEnd w:id="117"/>
    </w:p>
    <w:p w:rsidR="00A64603" w:rsidRPr="00B55BEE" w:rsidRDefault="00732C46" w:rsidP="00320EAA">
      <w:pPr>
        <w:pStyle w:val="Heading1"/>
        <w:numPr>
          <w:ilvl w:val="0"/>
          <w:numId w:val="20"/>
        </w:numPr>
        <w:rPr>
          <w:rFonts w:asciiTheme="minorHAnsi" w:hAnsiTheme="minorHAnsi"/>
        </w:rPr>
      </w:pPr>
      <w:bookmarkStart w:id="118" w:name="_Toc11243297"/>
      <w:r w:rsidRPr="00B55BEE">
        <w:rPr>
          <w:rFonts w:asciiTheme="minorHAnsi" w:hAnsiTheme="minorHAnsi"/>
        </w:rPr>
        <w:t>Refe</w:t>
      </w:r>
      <w:r w:rsidR="00A64603" w:rsidRPr="00B55BEE">
        <w:rPr>
          <w:rFonts w:asciiTheme="minorHAnsi" w:hAnsiTheme="minorHAnsi"/>
        </w:rPr>
        <w:t>rences</w:t>
      </w:r>
      <w:bookmarkEnd w:id="118"/>
    </w:p>
    <w:p w:rsidR="00A64603" w:rsidRPr="005B7EA1" w:rsidRDefault="00A64603" w:rsidP="00320EAA">
      <w:pPr>
        <w:pStyle w:val="ListParagraph"/>
        <w:numPr>
          <w:ilvl w:val="0"/>
          <w:numId w:val="3"/>
        </w:numPr>
        <w:rPr>
          <w:rFonts w:cs="Times New Roman"/>
        </w:rPr>
      </w:pPr>
      <w:r w:rsidRPr="005B7EA1">
        <w:rPr>
          <w:rFonts w:cs="Times New Roman"/>
        </w:rPr>
        <w:t>US Forest Service – Agricultural Research Service, International Visitor Program, Guidance and Instructions</w:t>
      </w:r>
    </w:p>
    <w:p w:rsidR="00CD0FF7" w:rsidRPr="005B7EA1" w:rsidRDefault="00CD0FF7" w:rsidP="00320EAA">
      <w:pPr>
        <w:pStyle w:val="ListParagraph"/>
        <w:numPr>
          <w:ilvl w:val="0"/>
          <w:numId w:val="2"/>
        </w:numPr>
        <w:rPr>
          <w:rFonts w:cs="Times New Roman"/>
        </w:rPr>
      </w:pPr>
      <w:r w:rsidRPr="005B7EA1">
        <w:rPr>
          <w:rFonts w:cs="Times New Roman"/>
        </w:rPr>
        <w:t>AFMCSP Service Provider Guide, Suitability</w:t>
      </w:r>
      <w:r w:rsidR="005D1758" w:rsidRPr="005B7EA1">
        <w:rPr>
          <w:rFonts w:cs="Times New Roman"/>
        </w:rPr>
        <w:t xml:space="preserve"> section</w:t>
      </w:r>
      <w:r w:rsidRPr="005B7EA1">
        <w:rPr>
          <w:rFonts w:cs="Times New Roman"/>
        </w:rPr>
        <w:t xml:space="preserve"> </w:t>
      </w:r>
    </w:p>
    <w:p w:rsidR="00617245" w:rsidRPr="005B7EA1" w:rsidRDefault="00617245" w:rsidP="00320EAA">
      <w:pPr>
        <w:pStyle w:val="ListParagraph"/>
        <w:numPr>
          <w:ilvl w:val="0"/>
          <w:numId w:val="2"/>
        </w:numPr>
        <w:rPr>
          <w:rFonts w:cs="Times New Roman"/>
        </w:rPr>
      </w:pPr>
      <w:r w:rsidRPr="005B7EA1">
        <w:t xml:space="preserve">SOP – Foreign </w:t>
      </w:r>
      <w:r w:rsidR="0018232A">
        <w:t>Visiting Scientist Interagency Agreements</w:t>
      </w:r>
    </w:p>
    <w:p w:rsidR="00652E60" w:rsidRPr="008A2953" w:rsidRDefault="00652E60" w:rsidP="00320EAA">
      <w:pPr>
        <w:pStyle w:val="Heading1"/>
        <w:numPr>
          <w:ilvl w:val="0"/>
          <w:numId w:val="20"/>
        </w:numPr>
        <w:rPr>
          <w:rFonts w:asciiTheme="minorHAnsi" w:hAnsiTheme="minorHAnsi"/>
        </w:rPr>
      </w:pPr>
      <w:bookmarkStart w:id="119" w:name="_Toc11243298"/>
      <w:r w:rsidRPr="008A2953">
        <w:rPr>
          <w:rFonts w:asciiTheme="minorHAnsi" w:hAnsiTheme="minorHAnsi"/>
        </w:rPr>
        <w:t>Types of Foreign Visitors</w:t>
      </w:r>
      <w:bookmarkEnd w:id="119"/>
    </w:p>
    <w:p w:rsidR="00652E60" w:rsidRPr="00652E60" w:rsidRDefault="00652E60" w:rsidP="00320EAA">
      <w:pPr>
        <w:pStyle w:val="ListParagraph"/>
        <w:numPr>
          <w:ilvl w:val="1"/>
          <w:numId w:val="21"/>
        </w:numPr>
        <w:autoSpaceDE w:val="0"/>
        <w:autoSpaceDN w:val="0"/>
        <w:adjustRightInd w:val="0"/>
        <w:spacing w:line="240" w:lineRule="auto"/>
      </w:pPr>
      <w:r w:rsidRPr="00652E60">
        <w:rPr>
          <w:rFonts w:ascii="Calibri-Bold" w:hAnsi="Calibri-Bold" w:cs="Calibri-Bold"/>
          <w:b/>
          <w:bCs/>
          <w:color w:val="231F20"/>
        </w:rPr>
        <w:t xml:space="preserve">WORKER ONLY </w:t>
      </w:r>
      <w:r w:rsidRPr="00652E60">
        <w:rPr>
          <w:rFonts w:ascii="Calibri" w:hAnsi="Calibri" w:cs="Calibri"/>
          <w:color w:val="231F20"/>
        </w:rPr>
        <w:t xml:space="preserve">– The </w:t>
      </w:r>
      <w:r w:rsidR="00195A43">
        <w:rPr>
          <w:rFonts w:ascii="Calibri" w:hAnsi="Calibri" w:cs="Calibri"/>
          <w:color w:val="231F20"/>
        </w:rPr>
        <w:t>foreign visitor</w:t>
      </w:r>
      <w:r w:rsidRPr="00652E60">
        <w:rPr>
          <w:rFonts w:ascii="Calibri" w:hAnsi="Calibri" w:cs="Calibri"/>
          <w:color w:val="231F20"/>
        </w:rPr>
        <w:t xml:space="preserve"> already has a valid visa sponsored by a non-USDA source and also has his or her own source of funding. In most cases, the foreign </w:t>
      </w:r>
      <w:r w:rsidR="00195A43">
        <w:rPr>
          <w:rFonts w:ascii="Calibri" w:hAnsi="Calibri" w:cs="Calibri"/>
          <w:color w:val="231F20"/>
        </w:rPr>
        <w:t>visitor</w:t>
      </w:r>
      <w:r w:rsidRPr="00652E60">
        <w:rPr>
          <w:rFonts w:ascii="Calibri" w:hAnsi="Calibri" w:cs="Calibri"/>
          <w:color w:val="231F20"/>
        </w:rPr>
        <w:t xml:space="preserve"> is already in</w:t>
      </w:r>
      <w:r>
        <w:rPr>
          <w:rFonts w:ascii="Calibri" w:hAnsi="Calibri" w:cs="Calibri"/>
          <w:color w:val="231F20"/>
        </w:rPr>
        <w:t xml:space="preserve"> </w:t>
      </w:r>
      <w:r w:rsidRPr="00652E60">
        <w:rPr>
          <w:rFonts w:ascii="Calibri" w:hAnsi="Calibri" w:cs="Calibri"/>
          <w:color w:val="231F20"/>
        </w:rPr>
        <w:t>the United States.</w:t>
      </w:r>
    </w:p>
    <w:p w:rsidR="00652E60" w:rsidRDefault="00D40A96" w:rsidP="00320EAA">
      <w:pPr>
        <w:pStyle w:val="ListParagraph"/>
        <w:numPr>
          <w:ilvl w:val="1"/>
          <w:numId w:val="21"/>
        </w:numPr>
        <w:autoSpaceDE w:val="0"/>
        <w:autoSpaceDN w:val="0"/>
        <w:adjustRightInd w:val="0"/>
        <w:spacing w:line="240" w:lineRule="auto"/>
        <w:rPr>
          <w:rFonts w:ascii="Calibri" w:hAnsi="Calibri" w:cs="Calibri"/>
          <w:color w:val="231F20"/>
        </w:rPr>
      </w:pPr>
      <w:r w:rsidRPr="00D40A96">
        <w:rPr>
          <w:rFonts w:ascii="Calibri-Bold" w:hAnsi="Calibri-Bold" w:cs="Calibri-Bold"/>
          <w:b/>
          <w:bCs/>
          <w:color w:val="231F20"/>
        </w:rPr>
        <w:t xml:space="preserve">EMPLOYEE </w:t>
      </w:r>
      <w:r w:rsidRPr="00D40A96">
        <w:rPr>
          <w:rFonts w:ascii="Calibri" w:hAnsi="Calibri" w:cs="Calibri"/>
          <w:color w:val="231F20"/>
        </w:rPr>
        <w:t xml:space="preserve">– </w:t>
      </w:r>
      <w:r w:rsidR="00195A43">
        <w:rPr>
          <w:rFonts w:ascii="Calibri" w:hAnsi="Calibri" w:cs="Calibri"/>
          <w:color w:val="231F20"/>
        </w:rPr>
        <w:t>USDA</w:t>
      </w:r>
      <w:r w:rsidRPr="00D40A96">
        <w:rPr>
          <w:rFonts w:ascii="Calibri" w:hAnsi="Calibri" w:cs="Calibri"/>
          <w:color w:val="231F20"/>
        </w:rPr>
        <w:t xml:space="preserve"> is going to hire a </w:t>
      </w:r>
      <w:r w:rsidR="00195A43">
        <w:rPr>
          <w:rFonts w:ascii="Calibri" w:hAnsi="Calibri" w:cs="Calibri"/>
          <w:color w:val="231F20"/>
        </w:rPr>
        <w:t>foreign visitor</w:t>
      </w:r>
      <w:r w:rsidRPr="00D40A96">
        <w:rPr>
          <w:rFonts w:ascii="Calibri" w:hAnsi="Calibri" w:cs="Calibri"/>
          <w:color w:val="231F20"/>
        </w:rPr>
        <w:t xml:space="preserve"> as a </w:t>
      </w:r>
      <w:r w:rsidR="00195A43">
        <w:rPr>
          <w:rFonts w:ascii="Calibri" w:hAnsi="Calibri" w:cs="Calibri"/>
          <w:color w:val="231F20"/>
        </w:rPr>
        <w:t>f</w:t>
      </w:r>
      <w:r w:rsidRPr="00D40A96">
        <w:rPr>
          <w:rFonts w:ascii="Calibri" w:hAnsi="Calibri" w:cs="Calibri"/>
          <w:color w:val="231F20"/>
        </w:rPr>
        <w:t>ederal employee (post-doc, student, or L/A appointments only).</w:t>
      </w:r>
    </w:p>
    <w:p w:rsidR="00D40A96" w:rsidRDefault="00D40A96" w:rsidP="00320EAA">
      <w:pPr>
        <w:pStyle w:val="ListParagraph"/>
        <w:numPr>
          <w:ilvl w:val="1"/>
          <w:numId w:val="21"/>
        </w:numPr>
        <w:autoSpaceDE w:val="0"/>
        <w:autoSpaceDN w:val="0"/>
        <w:adjustRightInd w:val="0"/>
        <w:spacing w:line="240" w:lineRule="auto"/>
        <w:rPr>
          <w:rFonts w:ascii="Calibri" w:hAnsi="Calibri" w:cs="Calibri"/>
          <w:color w:val="231F20"/>
        </w:rPr>
      </w:pPr>
      <w:r w:rsidRPr="00D40A96">
        <w:rPr>
          <w:rFonts w:ascii="Calibri-Bold" w:hAnsi="Calibri-Bold" w:cs="Calibri-Bold"/>
          <w:b/>
          <w:bCs/>
          <w:color w:val="231F20"/>
        </w:rPr>
        <w:t xml:space="preserve">SPONSOR VISA (FUNDED) </w:t>
      </w:r>
      <w:r w:rsidRPr="00D40A96">
        <w:rPr>
          <w:rFonts w:ascii="Calibri" w:hAnsi="Calibri" w:cs="Calibri"/>
          <w:color w:val="231F20"/>
        </w:rPr>
        <w:t xml:space="preserve">– </w:t>
      </w:r>
      <w:r w:rsidR="00195A43">
        <w:rPr>
          <w:rFonts w:ascii="Calibri" w:hAnsi="Calibri" w:cs="Calibri"/>
          <w:color w:val="231F20"/>
        </w:rPr>
        <w:t>USDA</w:t>
      </w:r>
      <w:r w:rsidR="00195A43" w:rsidRPr="00D40A96">
        <w:rPr>
          <w:rFonts w:ascii="Calibri" w:hAnsi="Calibri" w:cs="Calibri"/>
          <w:color w:val="231F20"/>
        </w:rPr>
        <w:t xml:space="preserve"> </w:t>
      </w:r>
      <w:r w:rsidRPr="00D40A96">
        <w:rPr>
          <w:rFonts w:ascii="Calibri" w:hAnsi="Calibri" w:cs="Calibri"/>
          <w:color w:val="231F20"/>
        </w:rPr>
        <w:t xml:space="preserve">is going to sponsor a </w:t>
      </w:r>
      <w:r w:rsidRPr="00D40A96">
        <w:rPr>
          <w:rFonts w:ascii="Calibri-Bold" w:hAnsi="Calibri-Bold" w:cs="Calibri-Bold"/>
          <w:b/>
          <w:bCs/>
          <w:color w:val="231F20"/>
        </w:rPr>
        <w:t xml:space="preserve">J-1 Exchange Visitor Visa </w:t>
      </w:r>
      <w:r w:rsidRPr="00D40A96">
        <w:rPr>
          <w:rFonts w:ascii="Calibri" w:hAnsi="Calibri" w:cs="Calibri"/>
          <w:color w:val="231F20"/>
        </w:rPr>
        <w:t xml:space="preserve">for a </w:t>
      </w:r>
      <w:r w:rsidR="00195A43">
        <w:rPr>
          <w:rFonts w:ascii="Calibri" w:hAnsi="Calibri" w:cs="Calibri"/>
          <w:color w:val="231F20"/>
        </w:rPr>
        <w:t>foreign visitor</w:t>
      </w:r>
      <w:r w:rsidRPr="00D40A96">
        <w:rPr>
          <w:rFonts w:ascii="Calibri" w:hAnsi="Calibri" w:cs="Calibri"/>
          <w:color w:val="231F20"/>
        </w:rPr>
        <w:t xml:space="preserve"> (issuance of a DS-2019) and provide support funding via a reimbursable agreement. This will require a request to Forest Service–International Programs (FSIP), along with the associated paperwork.</w:t>
      </w:r>
      <w:r w:rsidR="00F928E4">
        <w:rPr>
          <w:rFonts w:ascii="Calibri" w:hAnsi="Calibri" w:cs="Calibri"/>
          <w:color w:val="231F20"/>
        </w:rPr>
        <w:t xml:space="preserve">  </w:t>
      </w:r>
      <w:r w:rsidR="00F928E4" w:rsidRPr="00F928E4">
        <w:rPr>
          <w:rFonts w:ascii="Calibri" w:hAnsi="Calibri" w:cs="Calibri"/>
          <w:color w:val="231F20"/>
        </w:rPr>
        <w:t>NOTE: FSIP will only issue the DS-2019 after receiving notification that the Name Trace Request has CLEARED.</w:t>
      </w:r>
    </w:p>
    <w:p w:rsidR="00865EAB" w:rsidRDefault="00865EAB" w:rsidP="00320EAA">
      <w:pPr>
        <w:pStyle w:val="ListParagraph"/>
        <w:numPr>
          <w:ilvl w:val="1"/>
          <w:numId w:val="21"/>
        </w:numPr>
        <w:autoSpaceDE w:val="0"/>
        <w:autoSpaceDN w:val="0"/>
        <w:adjustRightInd w:val="0"/>
        <w:spacing w:line="240" w:lineRule="auto"/>
        <w:rPr>
          <w:rFonts w:ascii="Calibri" w:hAnsi="Calibri" w:cs="Calibri"/>
          <w:color w:val="231F20"/>
        </w:rPr>
      </w:pPr>
      <w:r w:rsidRPr="00865EAB">
        <w:rPr>
          <w:rFonts w:ascii="Calibri-Bold" w:hAnsi="Calibri-Bold" w:cs="Calibri-Bold"/>
          <w:b/>
          <w:bCs/>
          <w:color w:val="231F20"/>
        </w:rPr>
        <w:t xml:space="preserve">FUNDING ONLY (Living Allowance and/or Health Insurance) </w:t>
      </w:r>
      <w:r w:rsidRPr="00865EAB">
        <w:rPr>
          <w:rFonts w:ascii="Calibri" w:hAnsi="Calibri" w:cs="Calibri"/>
          <w:color w:val="231F20"/>
        </w:rPr>
        <w:t xml:space="preserve">– The </w:t>
      </w:r>
      <w:r w:rsidR="00195A43">
        <w:rPr>
          <w:rFonts w:ascii="Calibri" w:hAnsi="Calibri" w:cs="Calibri"/>
          <w:color w:val="231F20"/>
        </w:rPr>
        <w:t xml:space="preserve">foreign visitor </w:t>
      </w:r>
      <w:r w:rsidRPr="00865EAB">
        <w:rPr>
          <w:rFonts w:ascii="Calibri" w:hAnsi="Calibri" w:cs="Calibri"/>
          <w:color w:val="231F20"/>
        </w:rPr>
        <w:t>has or will obtain a valid visa sponsored by a non-USDA source, and</w:t>
      </w:r>
      <w:r w:rsidR="00195A43">
        <w:rPr>
          <w:rFonts w:ascii="Calibri" w:hAnsi="Calibri" w:cs="Calibri"/>
          <w:color w:val="231F20"/>
        </w:rPr>
        <w:t xml:space="preserve"> USDA</w:t>
      </w:r>
      <w:r w:rsidRPr="00865EAB">
        <w:rPr>
          <w:rFonts w:ascii="Calibri" w:hAnsi="Calibri" w:cs="Calibri"/>
          <w:color w:val="231F20"/>
        </w:rPr>
        <w:t xml:space="preserve"> will provide only support funding</w:t>
      </w:r>
      <w:r>
        <w:rPr>
          <w:rFonts w:ascii="Calibri" w:hAnsi="Calibri" w:cs="Calibri"/>
          <w:color w:val="231F20"/>
        </w:rPr>
        <w:t xml:space="preserve"> </w:t>
      </w:r>
      <w:r w:rsidRPr="00865EAB">
        <w:rPr>
          <w:rFonts w:ascii="Calibri" w:hAnsi="Calibri" w:cs="Calibri"/>
          <w:color w:val="231F20"/>
        </w:rPr>
        <w:t>via a reimbursable agreement. This will require a request to Forest Service–International Programs (FSIP)</w:t>
      </w:r>
      <w:r w:rsidR="00195A43">
        <w:rPr>
          <w:rFonts w:ascii="Calibri" w:hAnsi="Calibri" w:cs="Calibri"/>
          <w:color w:val="231F20"/>
        </w:rPr>
        <w:t>,</w:t>
      </w:r>
      <w:r w:rsidRPr="00865EAB">
        <w:rPr>
          <w:rFonts w:ascii="Calibri" w:hAnsi="Calibri" w:cs="Calibri"/>
          <w:color w:val="231F20"/>
        </w:rPr>
        <w:t xml:space="preserve"> along with the associated paperwork.</w:t>
      </w:r>
    </w:p>
    <w:p w:rsidR="00A929B6" w:rsidRPr="00D862AC" w:rsidRDefault="00A929B6" w:rsidP="00320EAA">
      <w:pPr>
        <w:pStyle w:val="ListParagraph"/>
        <w:numPr>
          <w:ilvl w:val="1"/>
          <w:numId w:val="21"/>
        </w:numPr>
        <w:autoSpaceDE w:val="0"/>
        <w:autoSpaceDN w:val="0"/>
        <w:adjustRightInd w:val="0"/>
        <w:spacing w:line="240" w:lineRule="auto"/>
        <w:rPr>
          <w:rFonts w:ascii="Calibri-Bold" w:hAnsi="Calibri-Bold" w:cs="Calibri-Bold"/>
          <w:b/>
          <w:bCs/>
          <w:color w:val="231F20"/>
        </w:rPr>
      </w:pPr>
      <w:r w:rsidRPr="00A929B6">
        <w:rPr>
          <w:rFonts w:ascii="Calibri-Bold" w:hAnsi="Calibri-Bold" w:cs="Calibri-Bold"/>
          <w:b/>
          <w:bCs/>
          <w:color w:val="231F20"/>
        </w:rPr>
        <w:t>SPONSORING VISA RESULTING FROM AN OFFICE OF INTERNATIONAL RESEARCH PROGRAMS (OIRP) COLLABORATION</w:t>
      </w:r>
      <w:r>
        <w:rPr>
          <w:rFonts w:ascii="Calibri-Bold" w:hAnsi="Calibri-Bold" w:cs="Calibri-Bold"/>
          <w:b/>
          <w:bCs/>
          <w:color w:val="231F20"/>
        </w:rPr>
        <w:t xml:space="preserve"> – </w:t>
      </w:r>
      <w:r w:rsidRPr="00A929B6">
        <w:rPr>
          <w:rFonts w:ascii="Calibri" w:hAnsi="Calibri" w:cs="Calibri"/>
          <w:color w:val="231F20"/>
        </w:rPr>
        <w:t xml:space="preserve">Sometimes a </w:t>
      </w:r>
      <w:r w:rsidR="00195A43">
        <w:rPr>
          <w:rFonts w:ascii="Calibri" w:hAnsi="Calibri" w:cs="Calibri"/>
          <w:color w:val="231F20"/>
        </w:rPr>
        <w:t>f</w:t>
      </w:r>
      <w:r w:rsidR="00195A43" w:rsidRPr="00A929B6">
        <w:rPr>
          <w:rFonts w:ascii="Calibri" w:hAnsi="Calibri" w:cs="Calibri"/>
          <w:color w:val="231F20"/>
        </w:rPr>
        <w:t xml:space="preserve">oreign </w:t>
      </w:r>
      <w:r w:rsidRPr="00A929B6">
        <w:rPr>
          <w:rFonts w:ascii="Calibri" w:hAnsi="Calibri" w:cs="Calibri"/>
          <w:color w:val="231F20"/>
        </w:rPr>
        <w:t>worker is coming to</w:t>
      </w:r>
      <w:r w:rsidR="00195A43">
        <w:rPr>
          <w:rFonts w:ascii="Calibri" w:hAnsi="Calibri" w:cs="Calibri"/>
          <w:color w:val="231F20"/>
        </w:rPr>
        <w:t xml:space="preserve"> USDA</w:t>
      </w:r>
      <w:r w:rsidRPr="00A929B6">
        <w:rPr>
          <w:rFonts w:ascii="Calibri" w:hAnsi="Calibri" w:cs="Calibri"/>
          <w:color w:val="231F20"/>
        </w:rPr>
        <w:t xml:space="preserve"> through a collaborative program with </w:t>
      </w:r>
      <w:r w:rsidR="00195A43">
        <w:rPr>
          <w:rFonts w:ascii="Calibri" w:hAnsi="Calibri" w:cs="Calibri"/>
          <w:color w:val="231F20"/>
        </w:rPr>
        <w:t>ARS’s Office of International Research Programs (</w:t>
      </w:r>
      <w:r w:rsidRPr="00A929B6">
        <w:rPr>
          <w:rFonts w:ascii="Calibri" w:hAnsi="Calibri" w:cs="Calibri"/>
          <w:color w:val="231F20"/>
        </w:rPr>
        <w:t>OIRP</w:t>
      </w:r>
      <w:r w:rsidR="00195A43">
        <w:rPr>
          <w:rFonts w:ascii="Calibri" w:hAnsi="Calibri" w:cs="Calibri"/>
          <w:color w:val="231F20"/>
        </w:rPr>
        <w:t>)</w:t>
      </w:r>
      <w:r w:rsidRPr="00A929B6">
        <w:rPr>
          <w:rFonts w:ascii="Calibri" w:hAnsi="Calibri" w:cs="Calibri"/>
          <w:color w:val="231F20"/>
        </w:rPr>
        <w:t xml:space="preserve">. OIRP identifies project resources (to include a Location </w:t>
      </w:r>
      <w:r>
        <w:rPr>
          <w:rFonts w:ascii="Calibri" w:hAnsi="Calibri" w:cs="Calibri"/>
          <w:color w:val="231F20"/>
        </w:rPr>
        <w:t>h</w:t>
      </w:r>
      <w:r w:rsidRPr="00A929B6">
        <w:rPr>
          <w:rFonts w:ascii="Calibri" w:hAnsi="Calibri" w:cs="Calibri"/>
          <w:color w:val="231F20"/>
        </w:rPr>
        <w:t xml:space="preserve">ost </w:t>
      </w:r>
      <w:r>
        <w:rPr>
          <w:rFonts w:ascii="Calibri" w:hAnsi="Calibri" w:cs="Calibri"/>
          <w:color w:val="231F20"/>
        </w:rPr>
        <w:t>s</w:t>
      </w:r>
      <w:r w:rsidRPr="00A929B6">
        <w:rPr>
          <w:rFonts w:ascii="Calibri" w:hAnsi="Calibri" w:cs="Calibri"/>
          <w:color w:val="231F20"/>
        </w:rPr>
        <w:t xml:space="preserve">cientist) and provides project management and financial oversight for the particular collaboration. In these cases, the OIRP </w:t>
      </w:r>
      <w:r>
        <w:rPr>
          <w:rFonts w:ascii="Calibri" w:hAnsi="Calibri" w:cs="Calibri"/>
          <w:color w:val="231F20"/>
        </w:rPr>
        <w:t>p</w:t>
      </w:r>
      <w:r w:rsidRPr="00A929B6">
        <w:rPr>
          <w:rFonts w:ascii="Calibri" w:hAnsi="Calibri" w:cs="Calibri"/>
          <w:color w:val="231F20"/>
        </w:rPr>
        <w:t xml:space="preserve">rogram </w:t>
      </w:r>
      <w:r>
        <w:rPr>
          <w:rFonts w:ascii="Calibri" w:hAnsi="Calibri" w:cs="Calibri"/>
          <w:color w:val="231F20"/>
        </w:rPr>
        <w:t>m</w:t>
      </w:r>
      <w:r w:rsidRPr="00A929B6">
        <w:rPr>
          <w:rFonts w:ascii="Calibri" w:hAnsi="Calibri" w:cs="Calibri"/>
          <w:color w:val="231F20"/>
        </w:rPr>
        <w:t xml:space="preserve">anager often works very closely with the </w:t>
      </w:r>
      <w:r>
        <w:rPr>
          <w:rFonts w:ascii="Calibri" w:hAnsi="Calibri" w:cs="Calibri"/>
          <w:color w:val="231F20"/>
        </w:rPr>
        <w:t>foreign visitor</w:t>
      </w:r>
      <w:r w:rsidRPr="00A929B6">
        <w:rPr>
          <w:rFonts w:ascii="Calibri" w:hAnsi="Calibri" w:cs="Calibri"/>
          <w:color w:val="231F20"/>
        </w:rPr>
        <w:t xml:space="preserve">. However, the </w:t>
      </w:r>
      <w:r>
        <w:rPr>
          <w:rFonts w:ascii="Calibri" w:hAnsi="Calibri" w:cs="Calibri"/>
          <w:color w:val="231F20"/>
        </w:rPr>
        <w:t>ticket should be initiated by the Location and the Request for Assistance</w:t>
      </w:r>
      <w:r w:rsidRPr="00A929B6">
        <w:rPr>
          <w:rFonts w:ascii="Calibri" w:hAnsi="Calibri" w:cs="Calibri"/>
          <w:color w:val="231F20"/>
        </w:rPr>
        <w:t xml:space="preserve"> </w:t>
      </w:r>
      <w:r w:rsidR="005D3BB7">
        <w:rPr>
          <w:rFonts w:ascii="Calibri" w:hAnsi="Calibri" w:cs="Calibri"/>
          <w:color w:val="231F20"/>
        </w:rPr>
        <w:t>M</w:t>
      </w:r>
      <w:r w:rsidR="005D3BB7" w:rsidRPr="00A929B6">
        <w:rPr>
          <w:rFonts w:ascii="Calibri" w:hAnsi="Calibri" w:cs="Calibri"/>
          <w:color w:val="231F20"/>
        </w:rPr>
        <w:t xml:space="preserve">emo </w:t>
      </w:r>
      <w:r w:rsidRPr="00A929B6">
        <w:rPr>
          <w:rFonts w:ascii="Calibri" w:hAnsi="Calibri" w:cs="Calibri"/>
          <w:color w:val="231F20"/>
        </w:rPr>
        <w:t xml:space="preserve">for issuance of a DS-2019 should be authored by the Location Host Scientist and then routed through the appropriate Area level channels </w:t>
      </w:r>
      <w:r>
        <w:rPr>
          <w:rFonts w:ascii="Calibri" w:hAnsi="Calibri" w:cs="Calibri"/>
          <w:color w:val="231F20"/>
        </w:rPr>
        <w:t>for approval</w:t>
      </w:r>
      <w:r w:rsidRPr="00A929B6">
        <w:rPr>
          <w:rFonts w:ascii="Calibri" w:hAnsi="Calibri" w:cs="Calibri"/>
          <w:color w:val="231F20"/>
        </w:rPr>
        <w:t xml:space="preserve">. If need be, the OIRP </w:t>
      </w:r>
      <w:r>
        <w:rPr>
          <w:rFonts w:ascii="Calibri" w:hAnsi="Calibri" w:cs="Calibri"/>
          <w:color w:val="231F20"/>
        </w:rPr>
        <w:t>p</w:t>
      </w:r>
      <w:r w:rsidRPr="00A929B6">
        <w:rPr>
          <w:rFonts w:ascii="Calibri" w:hAnsi="Calibri" w:cs="Calibri"/>
          <w:color w:val="231F20"/>
        </w:rPr>
        <w:t xml:space="preserve">rogram </w:t>
      </w:r>
      <w:r>
        <w:rPr>
          <w:rFonts w:ascii="Calibri" w:hAnsi="Calibri" w:cs="Calibri"/>
          <w:color w:val="231F20"/>
        </w:rPr>
        <w:t>m</w:t>
      </w:r>
      <w:r w:rsidRPr="00A929B6">
        <w:rPr>
          <w:rFonts w:ascii="Calibri" w:hAnsi="Calibri" w:cs="Calibri"/>
          <w:color w:val="231F20"/>
        </w:rPr>
        <w:t xml:space="preserve">anager can assist the Location </w:t>
      </w:r>
      <w:r>
        <w:rPr>
          <w:rFonts w:ascii="Calibri" w:hAnsi="Calibri" w:cs="Calibri"/>
          <w:color w:val="231F20"/>
        </w:rPr>
        <w:t>h</w:t>
      </w:r>
      <w:r w:rsidRPr="00A929B6">
        <w:rPr>
          <w:rFonts w:ascii="Calibri" w:hAnsi="Calibri" w:cs="Calibri"/>
          <w:color w:val="231F20"/>
        </w:rPr>
        <w:t xml:space="preserve">ost </w:t>
      </w:r>
      <w:r>
        <w:rPr>
          <w:rFonts w:ascii="Calibri" w:hAnsi="Calibri" w:cs="Calibri"/>
          <w:color w:val="231F20"/>
        </w:rPr>
        <w:t>s</w:t>
      </w:r>
      <w:r w:rsidRPr="00A929B6">
        <w:rPr>
          <w:rFonts w:ascii="Calibri" w:hAnsi="Calibri" w:cs="Calibri"/>
          <w:color w:val="231F20"/>
        </w:rPr>
        <w:t xml:space="preserve">cientist with drafting the memo. </w:t>
      </w:r>
    </w:p>
    <w:p w:rsidR="00D862AC" w:rsidRPr="00D862AC" w:rsidRDefault="00D862AC" w:rsidP="00320EAA">
      <w:pPr>
        <w:pStyle w:val="ListParagraph"/>
        <w:keepNext/>
        <w:keepLines/>
        <w:numPr>
          <w:ilvl w:val="0"/>
          <w:numId w:val="19"/>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120" w:name="_Toc457910828"/>
      <w:bookmarkStart w:id="121" w:name="_Toc462135441"/>
      <w:bookmarkStart w:id="122" w:name="_Toc462135854"/>
      <w:bookmarkStart w:id="123" w:name="_Toc462135950"/>
      <w:bookmarkStart w:id="124" w:name="_Toc462136071"/>
      <w:bookmarkStart w:id="125" w:name="_Toc462136118"/>
      <w:bookmarkStart w:id="126" w:name="_Toc462929128"/>
      <w:bookmarkStart w:id="127" w:name="_Toc462929176"/>
      <w:bookmarkStart w:id="128" w:name="_Toc474747002"/>
      <w:bookmarkStart w:id="129" w:name="_Toc11243239"/>
      <w:bookmarkStart w:id="130" w:name="_Toc11243299"/>
      <w:bookmarkEnd w:id="120"/>
      <w:bookmarkEnd w:id="121"/>
      <w:bookmarkEnd w:id="122"/>
      <w:bookmarkEnd w:id="123"/>
      <w:bookmarkEnd w:id="124"/>
      <w:bookmarkEnd w:id="125"/>
      <w:bookmarkEnd w:id="126"/>
      <w:bookmarkEnd w:id="127"/>
      <w:bookmarkEnd w:id="128"/>
      <w:bookmarkEnd w:id="129"/>
      <w:bookmarkEnd w:id="130"/>
    </w:p>
    <w:p w:rsidR="00D862AC" w:rsidRPr="00D862AC" w:rsidRDefault="00D862AC" w:rsidP="00320EAA">
      <w:pPr>
        <w:pStyle w:val="ListParagraph"/>
        <w:keepNext/>
        <w:keepLines/>
        <w:numPr>
          <w:ilvl w:val="0"/>
          <w:numId w:val="19"/>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131" w:name="_Toc457910829"/>
      <w:bookmarkStart w:id="132" w:name="_Toc462135442"/>
      <w:bookmarkStart w:id="133" w:name="_Toc462135855"/>
      <w:bookmarkStart w:id="134" w:name="_Toc462135951"/>
      <w:bookmarkStart w:id="135" w:name="_Toc462136072"/>
      <w:bookmarkStart w:id="136" w:name="_Toc462136119"/>
      <w:bookmarkStart w:id="137" w:name="_Toc462929129"/>
      <w:bookmarkStart w:id="138" w:name="_Toc462929177"/>
      <w:bookmarkStart w:id="139" w:name="_Toc474747003"/>
      <w:bookmarkStart w:id="140" w:name="_Toc11243240"/>
      <w:bookmarkStart w:id="141" w:name="_Toc11243300"/>
      <w:bookmarkEnd w:id="131"/>
      <w:bookmarkEnd w:id="132"/>
      <w:bookmarkEnd w:id="133"/>
      <w:bookmarkEnd w:id="134"/>
      <w:bookmarkEnd w:id="135"/>
      <w:bookmarkEnd w:id="136"/>
      <w:bookmarkEnd w:id="137"/>
      <w:bookmarkEnd w:id="138"/>
      <w:bookmarkEnd w:id="139"/>
      <w:bookmarkEnd w:id="140"/>
      <w:bookmarkEnd w:id="141"/>
    </w:p>
    <w:p w:rsidR="00D862AC" w:rsidRPr="00D862AC" w:rsidRDefault="00D862AC" w:rsidP="00320EAA">
      <w:pPr>
        <w:pStyle w:val="ListParagraph"/>
        <w:keepNext/>
        <w:keepLines/>
        <w:numPr>
          <w:ilvl w:val="0"/>
          <w:numId w:val="19"/>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142" w:name="_Toc457910830"/>
      <w:bookmarkStart w:id="143" w:name="_Toc462135443"/>
      <w:bookmarkStart w:id="144" w:name="_Toc462135856"/>
      <w:bookmarkStart w:id="145" w:name="_Toc462135952"/>
      <w:bookmarkStart w:id="146" w:name="_Toc462136073"/>
      <w:bookmarkStart w:id="147" w:name="_Toc462136120"/>
      <w:bookmarkStart w:id="148" w:name="_Toc462929130"/>
      <w:bookmarkStart w:id="149" w:name="_Toc462929178"/>
      <w:bookmarkStart w:id="150" w:name="_Toc474747004"/>
      <w:bookmarkStart w:id="151" w:name="_Toc11243241"/>
      <w:bookmarkStart w:id="152" w:name="_Toc11243301"/>
      <w:bookmarkEnd w:id="142"/>
      <w:bookmarkEnd w:id="143"/>
      <w:bookmarkEnd w:id="144"/>
      <w:bookmarkEnd w:id="145"/>
      <w:bookmarkEnd w:id="146"/>
      <w:bookmarkEnd w:id="147"/>
      <w:bookmarkEnd w:id="148"/>
      <w:bookmarkEnd w:id="149"/>
      <w:bookmarkEnd w:id="150"/>
      <w:bookmarkEnd w:id="151"/>
      <w:bookmarkEnd w:id="152"/>
    </w:p>
    <w:p w:rsidR="00D862AC" w:rsidRPr="00D862AC" w:rsidRDefault="00D862AC" w:rsidP="00320EAA">
      <w:pPr>
        <w:pStyle w:val="ListParagraph"/>
        <w:keepNext/>
        <w:keepLines/>
        <w:numPr>
          <w:ilvl w:val="0"/>
          <w:numId w:val="19"/>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153" w:name="_Toc457910831"/>
      <w:bookmarkStart w:id="154" w:name="_Toc462135444"/>
      <w:bookmarkStart w:id="155" w:name="_Toc462135857"/>
      <w:bookmarkStart w:id="156" w:name="_Toc462135953"/>
      <w:bookmarkStart w:id="157" w:name="_Toc462136074"/>
      <w:bookmarkStart w:id="158" w:name="_Toc462136121"/>
      <w:bookmarkStart w:id="159" w:name="_Toc462929131"/>
      <w:bookmarkStart w:id="160" w:name="_Toc462929179"/>
      <w:bookmarkStart w:id="161" w:name="_Toc474747005"/>
      <w:bookmarkStart w:id="162" w:name="_Toc11243242"/>
      <w:bookmarkStart w:id="163" w:name="_Toc11243302"/>
      <w:bookmarkEnd w:id="153"/>
      <w:bookmarkEnd w:id="154"/>
      <w:bookmarkEnd w:id="155"/>
      <w:bookmarkEnd w:id="156"/>
      <w:bookmarkEnd w:id="157"/>
      <w:bookmarkEnd w:id="158"/>
      <w:bookmarkEnd w:id="159"/>
      <w:bookmarkEnd w:id="160"/>
      <w:bookmarkEnd w:id="161"/>
      <w:bookmarkEnd w:id="162"/>
      <w:bookmarkEnd w:id="163"/>
    </w:p>
    <w:p w:rsidR="00D862AC" w:rsidRPr="00D862AC" w:rsidRDefault="00D862AC" w:rsidP="00320EAA">
      <w:pPr>
        <w:pStyle w:val="ListParagraph"/>
        <w:keepNext/>
        <w:keepLines/>
        <w:numPr>
          <w:ilvl w:val="0"/>
          <w:numId w:val="19"/>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164" w:name="_Toc457910832"/>
      <w:bookmarkStart w:id="165" w:name="_Toc462135445"/>
      <w:bookmarkStart w:id="166" w:name="_Toc462135858"/>
      <w:bookmarkStart w:id="167" w:name="_Toc462135954"/>
      <w:bookmarkStart w:id="168" w:name="_Toc462136075"/>
      <w:bookmarkStart w:id="169" w:name="_Toc462136122"/>
      <w:bookmarkStart w:id="170" w:name="_Toc462929132"/>
      <w:bookmarkStart w:id="171" w:name="_Toc462929180"/>
      <w:bookmarkStart w:id="172" w:name="_Toc474747006"/>
      <w:bookmarkStart w:id="173" w:name="_Toc11243243"/>
      <w:bookmarkStart w:id="174" w:name="_Toc11243303"/>
      <w:bookmarkEnd w:id="164"/>
      <w:bookmarkEnd w:id="165"/>
      <w:bookmarkEnd w:id="166"/>
      <w:bookmarkEnd w:id="167"/>
      <w:bookmarkEnd w:id="168"/>
      <w:bookmarkEnd w:id="169"/>
      <w:bookmarkEnd w:id="170"/>
      <w:bookmarkEnd w:id="171"/>
      <w:bookmarkEnd w:id="172"/>
      <w:bookmarkEnd w:id="173"/>
      <w:bookmarkEnd w:id="174"/>
    </w:p>
    <w:p w:rsidR="00D862AC" w:rsidRPr="00D862AC" w:rsidRDefault="00D862AC" w:rsidP="00320EAA">
      <w:pPr>
        <w:pStyle w:val="ListParagraph"/>
        <w:keepNext/>
        <w:keepLines/>
        <w:numPr>
          <w:ilvl w:val="0"/>
          <w:numId w:val="19"/>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175" w:name="_Toc457910833"/>
      <w:bookmarkStart w:id="176" w:name="_Toc462135446"/>
      <w:bookmarkStart w:id="177" w:name="_Toc462135859"/>
      <w:bookmarkStart w:id="178" w:name="_Toc462135955"/>
      <w:bookmarkStart w:id="179" w:name="_Toc462136076"/>
      <w:bookmarkStart w:id="180" w:name="_Toc462136123"/>
      <w:bookmarkStart w:id="181" w:name="_Toc462929133"/>
      <w:bookmarkStart w:id="182" w:name="_Toc462929181"/>
      <w:bookmarkStart w:id="183" w:name="_Toc474747007"/>
      <w:bookmarkStart w:id="184" w:name="_Toc11243244"/>
      <w:bookmarkStart w:id="185" w:name="_Toc11243304"/>
      <w:bookmarkEnd w:id="175"/>
      <w:bookmarkEnd w:id="176"/>
      <w:bookmarkEnd w:id="177"/>
      <w:bookmarkEnd w:id="178"/>
      <w:bookmarkEnd w:id="179"/>
      <w:bookmarkEnd w:id="180"/>
      <w:bookmarkEnd w:id="181"/>
      <w:bookmarkEnd w:id="182"/>
      <w:bookmarkEnd w:id="183"/>
      <w:bookmarkEnd w:id="184"/>
      <w:bookmarkEnd w:id="185"/>
    </w:p>
    <w:p w:rsidR="00D862AC" w:rsidRPr="00D862AC" w:rsidRDefault="00D862AC" w:rsidP="00320EAA">
      <w:pPr>
        <w:pStyle w:val="ListParagraph"/>
        <w:keepNext/>
        <w:keepLines/>
        <w:numPr>
          <w:ilvl w:val="0"/>
          <w:numId w:val="19"/>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186" w:name="_Toc457910834"/>
      <w:bookmarkStart w:id="187" w:name="_Toc462135447"/>
      <w:bookmarkStart w:id="188" w:name="_Toc462135860"/>
      <w:bookmarkStart w:id="189" w:name="_Toc462135956"/>
      <w:bookmarkStart w:id="190" w:name="_Toc462136077"/>
      <w:bookmarkStart w:id="191" w:name="_Toc462136124"/>
      <w:bookmarkStart w:id="192" w:name="_Toc462929134"/>
      <w:bookmarkStart w:id="193" w:name="_Toc462929182"/>
      <w:bookmarkStart w:id="194" w:name="_Toc474747008"/>
      <w:bookmarkStart w:id="195" w:name="_Toc11243245"/>
      <w:bookmarkStart w:id="196" w:name="_Toc11243305"/>
      <w:bookmarkEnd w:id="186"/>
      <w:bookmarkEnd w:id="187"/>
      <w:bookmarkEnd w:id="188"/>
      <w:bookmarkEnd w:id="189"/>
      <w:bookmarkEnd w:id="190"/>
      <w:bookmarkEnd w:id="191"/>
      <w:bookmarkEnd w:id="192"/>
      <w:bookmarkEnd w:id="193"/>
      <w:bookmarkEnd w:id="194"/>
      <w:bookmarkEnd w:id="195"/>
      <w:bookmarkEnd w:id="196"/>
    </w:p>
    <w:p w:rsidR="00D862AC" w:rsidRPr="00D862AC" w:rsidRDefault="00D862AC" w:rsidP="00320EAA">
      <w:pPr>
        <w:pStyle w:val="ListParagraph"/>
        <w:keepNext/>
        <w:keepLines/>
        <w:numPr>
          <w:ilvl w:val="0"/>
          <w:numId w:val="19"/>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197" w:name="_Toc457910835"/>
      <w:bookmarkStart w:id="198" w:name="_Toc462135448"/>
      <w:bookmarkStart w:id="199" w:name="_Toc462135861"/>
      <w:bookmarkStart w:id="200" w:name="_Toc462135957"/>
      <w:bookmarkStart w:id="201" w:name="_Toc462136078"/>
      <w:bookmarkStart w:id="202" w:name="_Toc462136125"/>
      <w:bookmarkStart w:id="203" w:name="_Toc462929135"/>
      <w:bookmarkStart w:id="204" w:name="_Toc462929183"/>
      <w:bookmarkStart w:id="205" w:name="_Toc474747009"/>
      <w:bookmarkStart w:id="206" w:name="_Toc11243246"/>
      <w:bookmarkStart w:id="207" w:name="_Toc11243306"/>
      <w:bookmarkEnd w:id="197"/>
      <w:bookmarkEnd w:id="198"/>
      <w:bookmarkEnd w:id="199"/>
      <w:bookmarkEnd w:id="200"/>
      <w:bookmarkEnd w:id="201"/>
      <w:bookmarkEnd w:id="202"/>
      <w:bookmarkEnd w:id="203"/>
      <w:bookmarkEnd w:id="204"/>
      <w:bookmarkEnd w:id="205"/>
      <w:bookmarkEnd w:id="206"/>
      <w:bookmarkEnd w:id="207"/>
    </w:p>
    <w:p w:rsidR="00D862AC" w:rsidRPr="00D862AC" w:rsidRDefault="00D862AC" w:rsidP="00320EAA">
      <w:pPr>
        <w:pStyle w:val="ListParagraph"/>
        <w:keepNext/>
        <w:keepLines/>
        <w:numPr>
          <w:ilvl w:val="0"/>
          <w:numId w:val="19"/>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208" w:name="_Toc457910836"/>
      <w:bookmarkStart w:id="209" w:name="_Toc462135449"/>
      <w:bookmarkStart w:id="210" w:name="_Toc462135862"/>
      <w:bookmarkStart w:id="211" w:name="_Toc462135958"/>
      <w:bookmarkStart w:id="212" w:name="_Toc462136079"/>
      <w:bookmarkStart w:id="213" w:name="_Toc462136126"/>
      <w:bookmarkStart w:id="214" w:name="_Toc462929136"/>
      <w:bookmarkStart w:id="215" w:name="_Toc462929184"/>
      <w:bookmarkStart w:id="216" w:name="_Toc474747010"/>
      <w:bookmarkStart w:id="217" w:name="_Toc11243247"/>
      <w:bookmarkStart w:id="218" w:name="_Toc11243307"/>
      <w:bookmarkEnd w:id="208"/>
      <w:bookmarkEnd w:id="209"/>
      <w:bookmarkEnd w:id="210"/>
      <w:bookmarkEnd w:id="211"/>
      <w:bookmarkEnd w:id="212"/>
      <w:bookmarkEnd w:id="213"/>
      <w:bookmarkEnd w:id="214"/>
      <w:bookmarkEnd w:id="215"/>
      <w:bookmarkEnd w:id="216"/>
      <w:bookmarkEnd w:id="217"/>
      <w:bookmarkEnd w:id="218"/>
    </w:p>
    <w:p w:rsidR="00D862AC" w:rsidRPr="00D862AC" w:rsidRDefault="00D862AC" w:rsidP="00320EAA">
      <w:pPr>
        <w:pStyle w:val="ListParagraph"/>
        <w:keepNext/>
        <w:keepLines/>
        <w:numPr>
          <w:ilvl w:val="0"/>
          <w:numId w:val="19"/>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219" w:name="_Toc457910837"/>
      <w:bookmarkStart w:id="220" w:name="_Toc462135450"/>
      <w:bookmarkStart w:id="221" w:name="_Toc462135863"/>
      <w:bookmarkStart w:id="222" w:name="_Toc462135959"/>
      <w:bookmarkStart w:id="223" w:name="_Toc462136080"/>
      <w:bookmarkStart w:id="224" w:name="_Toc462136127"/>
      <w:bookmarkStart w:id="225" w:name="_Toc462929137"/>
      <w:bookmarkStart w:id="226" w:name="_Toc462929185"/>
      <w:bookmarkStart w:id="227" w:name="_Toc474747011"/>
      <w:bookmarkStart w:id="228" w:name="_Toc11243248"/>
      <w:bookmarkStart w:id="229" w:name="_Toc11243308"/>
      <w:bookmarkEnd w:id="219"/>
      <w:bookmarkEnd w:id="220"/>
      <w:bookmarkEnd w:id="221"/>
      <w:bookmarkEnd w:id="222"/>
      <w:bookmarkEnd w:id="223"/>
      <w:bookmarkEnd w:id="224"/>
      <w:bookmarkEnd w:id="225"/>
      <w:bookmarkEnd w:id="226"/>
      <w:bookmarkEnd w:id="227"/>
      <w:bookmarkEnd w:id="228"/>
      <w:bookmarkEnd w:id="229"/>
    </w:p>
    <w:p w:rsidR="00D862AC" w:rsidRPr="00C405ED" w:rsidRDefault="00D862AC" w:rsidP="00D862AC">
      <w:pPr>
        <w:pStyle w:val="Heading1"/>
      </w:pPr>
      <w:bookmarkStart w:id="230" w:name="_Toc11243309"/>
      <w:r>
        <w:t>Table of Notifications</w:t>
      </w:r>
      <w:bookmarkEnd w:id="230"/>
    </w:p>
    <w:tbl>
      <w:tblPr>
        <w:tblW w:w="0" w:type="auto"/>
        <w:tblLook w:val="04A0" w:firstRow="1" w:lastRow="0" w:firstColumn="1" w:lastColumn="0" w:noHBand="0" w:noVBand="1"/>
      </w:tblPr>
      <w:tblGrid>
        <w:gridCol w:w="1815"/>
        <w:gridCol w:w="1991"/>
        <w:gridCol w:w="5634"/>
      </w:tblGrid>
      <w:tr w:rsidR="00C405ED" w:rsidRPr="00C405ED" w:rsidTr="00C405ED">
        <w:trPr>
          <w:trHeight w:val="315"/>
        </w:trPr>
        <w:tc>
          <w:tcPr>
            <w:tcW w:w="0" w:type="auto"/>
            <w:tcBorders>
              <w:top w:val="single" w:sz="4" w:space="0" w:color="ED7D31"/>
              <w:left w:val="single" w:sz="4" w:space="0" w:color="ED7D31"/>
              <w:bottom w:val="nil"/>
              <w:right w:val="nil"/>
            </w:tcBorders>
            <w:shd w:val="clear" w:color="ED7D31" w:fill="ED7D31"/>
            <w:vAlign w:val="bottom"/>
            <w:hideMark/>
          </w:tcPr>
          <w:p w:rsidR="00C405ED" w:rsidRPr="00C405ED" w:rsidRDefault="00C405ED" w:rsidP="00C405ED">
            <w:pPr>
              <w:spacing w:after="0" w:line="240" w:lineRule="auto"/>
              <w:rPr>
                <w:rFonts w:ascii="Calibri" w:eastAsia="Times New Roman" w:hAnsi="Calibri" w:cs="Times New Roman"/>
                <w:b/>
                <w:bCs/>
              </w:rPr>
            </w:pPr>
            <w:bookmarkStart w:id="231" w:name="RANGE!A1:C11"/>
            <w:r w:rsidRPr="00C405ED">
              <w:rPr>
                <w:rFonts w:ascii="Calibri" w:eastAsia="Times New Roman" w:hAnsi="Calibri" w:cs="Times New Roman"/>
                <w:b/>
                <w:bCs/>
              </w:rPr>
              <w:t>When Sent?</w:t>
            </w:r>
            <w:bookmarkEnd w:id="231"/>
          </w:p>
        </w:tc>
        <w:tc>
          <w:tcPr>
            <w:tcW w:w="0" w:type="auto"/>
            <w:tcBorders>
              <w:top w:val="single" w:sz="4" w:space="0" w:color="ED7D31"/>
              <w:left w:val="nil"/>
              <w:bottom w:val="nil"/>
              <w:right w:val="nil"/>
            </w:tcBorders>
            <w:shd w:val="clear" w:color="ED7D31" w:fill="ED7D31"/>
            <w:vAlign w:val="bottom"/>
            <w:hideMark/>
          </w:tcPr>
          <w:p w:rsidR="00C405ED" w:rsidRPr="00C405ED" w:rsidRDefault="00C405ED" w:rsidP="00C405ED">
            <w:pPr>
              <w:spacing w:after="0" w:line="240" w:lineRule="auto"/>
              <w:rPr>
                <w:rFonts w:ascii="Calibri" w:eastAsia="Times New Roman" w:hAnsi="Calibri" w:cs="Times New Roman"/>
                <w:b/>
                <w:bCs/>
              </w:rPr>
            </w:pPr>
            <w:r w:rsidRPr="00C405ED">
              <w:rPr>
                <w:rFonts w:ascii="Calibri" w:eastAsia="Times New Roman" w:hAnsi="Calibri" w:cs="Times New Roman"/>
                <w:b/>
                <w:bCs/>
              </w:rPr>
              <w:t>To Whom?</w:t>
            </w:r>
          </w:p>
        </w:tc>
        <w:tc>
          <w:tcPr>
            <w:tcW w:w="0" w:type="auto"/>
            <w:tcBorders>
              <w:top w:val="single" w:sz="4" w:space="0" w:color="ED7D31"/>
              <w:left w:val="nil"/>
              <w:bottom w:val="nil"/>
              <w:right w:val="single" w:sz="4" w:space="0" w:color="ED7D31"/>
            </w:tcBorders>
            <w:shd w:val="clear" w:color="ED7D31" w:fill="ED7D31"/>
            <w:vAlign w:val="bottom"/>
            <w:hideMark/>
          </w:tcPr>
          <w:p w:rsidR="00C405ED" w:rsidRPr="00C405ED" w:rsidRDefault="00C405ED" w:rsidP="00C405ED">
            <w:pPr>
              <w:spacing w:after="0" w:line="240" w:lineRule="auto"/>
              <w:rPr>
                <w:rFonts w:ascii="Calibri" w:eastAsia="Times New Roman" w:hAnsi="Calibri" w:cs="Times New Roman"/>
                <w:b/>
                <w:bCs/>
              </w:rPr>
            </w:pPr>
            <w:r w:rsidRPr="00C405ED">
              <w:rPr>
                <w:rFonts w:ascii="Calibri" w:eastAsia="Times New Roman" w:hAnsi="Calibri" w:cs="Times New Roman"/>
                <w:b/>
                <w:bCs/>
              </w:rPr>
              <w:t>With what language?</w:t>
            </w:r>
          </w:p>
        </w:tc>
      </w:tr>
      <w:tr w:rsidR="00C405ED" w:rsidRPr="00C405ED" w:rsidTr="00A13396">
        <w:trPr>
          <w:trHeight w:val="600"/>
        </w:trPr>
        <w:tc>
          <w:tcPr>
            <w:tcW w:w="0" w:type="auto"/>
            <w:tcBorders>
              <w:top w:val="single" w:sz="8" w:space="0" w:color="auto"/>
              <w:left w:val="single" w:sz="8" w:space="0" w:color="auto"/>
              <w:bottom w:val="single" w:sz="4" w:space="0" w:color="ED7D31"/>
            </w:tcBorders>
            <w:shd w:val="clear" w:color="auto" w:fill="auto"/>
            <w:vAlign w:val="center"/>
            <w:hideMark/>
          </w:tcPr>
          <w:p w:rsidR="00C405ED" w:rsidRPr="00C405ED" w:rsidRDefault="00C405ED" w:rsidP="00C405ED">
            <w:pPr>
              <w:spacing w:after="0" w:line="240" w:lineRule="auto"/>
              <w:rPr>
                <w:rFonts w:ascii="Calibri" w:eastAsia="Times New Roman" w:hAnsi="Calibri" w:cs="Times New Roman"/>
                <w:color w:val="000000"/>
              </w:rPr>
            </w:pPr>
            <w:r w:rsidRPr="00C405ED">
              <w:rPr>
                <w:rFonts w:ascii="Calibri" w:eastAsia="Times New Roman" w:hAnsi="Calibri" w:cs="Times New Roman"/>
                <w:color w:val="000000"/>
              </w:rPr>
              <w:t>When Area Director Approval Date is entered</w:t>
            </w:r>
          </w:p>
        </w:tc>
        <w:tc>
          <w:tcPr>
            <w:tcW w:w="0" w:type="auto"/>
            <w:tcBorders>
              <w:top w:val="single" w:sz="4" w:space="0" w:color="ED7D31"/>
              <w:bottom w:val="single" w:sz="4" w:space="0" w:color="ED7D31"/>
            </w:tcBorders>
            <w:shd w:val="clear" w:color="auto" w:fill="auto"/>
            <w:vAlign w:val="bottom"/>
            <w:hideMark/>
          </w:tcPr>
          <w:p w:rsidR="00C405ED" w:rsidRPr="00C405ED" w:rsidRDefault="00C405ED" w:rsidP="00C405ED">
            <w:pPr>
              <w:spacing w:after="0" w:line="240" w:lineRule="auto"/>
              <w:rPr>
                <w:rFonts w:ascii="Calibri" w:eastAsia="Times New Roman" w:hAnsi="Calibri" w:cs="Times New Roman"/>
                <w:color w:val="000000"/>
              </w:rPr>
            </w:pPr>
            <w:r w:rsidRPr="00C405ED">
              <w:rPr>
                <w:rFonts w:ascii="Calibri" w:eastAsia="Times New Roman" w:hAnsi="Calibri" w:cs="Times New Roman"/>
                <w:color w:val="000000"/>
              </w:rPr>
              <w:t>Requestor, Host, Related AO, On behalf Of</w:t>
            </w:r>
          </w:p>
        </w:tc>
        <w:tc>
          <w:tcPr>
            <w:tcW w:w="0" w:type="auto"/>
            <w:tcBorders>
              <w:top w:val="single" w:sz="4" w:space="0" w:color="ED7D31"/>
              <w:bottom w:val="single" w:sz="4" w:space="0" w:color="ED7D31"/>
              <w:right w:val="single" w:sz="4" w:space="0" w:color="ED7D31"/>
            </w:tcBorders>
            <w:shd w:val="clear" w:color="auto" w:fill="auto"/>
            <w:vAlign w:val="bottom"/>
            <w:hideMark/>
          </w:tcPr>
          <w:p w:rsidR="00C405ED" w:rsidRPr="00C405ED" w:rsidRDefault="00C405ED" w:rsidP="00C405ED">
            <w:pPr>
              <w:spacing w:after="0" w:line="240" w:lineRule="auto"/>
              <w:rPr>
                <w:rFonts w:ascii="Calibri" w:eastAsia="Times New Roman" w:hAnsi="Calibri" w:cs="Times New Roman"/>
                <w:color w:val="000000"/>
              </w:rPr>
            </w:pPr>
            <w:r w:rsidRPr="00C405ED">
              <w:rPr>
                <w:rFonts w:ascii="Calibri" w:eastAsia="Times New Roman" w:hAnsi="Calibri" w:cs="Times New Roman"/>
                <w:color w:val="000000"/>
              </w:rPr>
              <w:t xml:space="preserve">The Area Director has approved the following Foreign National/Foreign Visitor request.  Name of Host:  &lt;host&gt;  Name of Foreign </w:t>
            </w:r>
            <w:r w:rsidR="00D96650">
              <w:rPr>
                <w:rFonts w:ascii="Calibri" w:eastAsia="Times New Roman" w:hAnsi="Calibri" w:cs="Times New Roman"/>
                <w:color w:val="000000"/>
              </w:rPr>
              <w:t>Visitor</w:t>
            </w:r>
            <w:r w:rsidRPr="00C405ED">
              <w:rPr>
                <w:rFonts w:ascii="Calibri" w:eastAsia="Times New Roman" w:hAnsi="Calibri" w:cs="Times New Roman"/>
                <w:color w:val="000000"/>
              </w:rPr>
              <w:t>:  &lt;First Name Middle Last Name&gt;</w:t>
            </w:r>
          </w:p>
        </w:tc>
      </w:tr>
      <w:tr w:rsidR="00C405ED" w:rsidRPr="00C405ED" w:rsidTr="00A13396">
        <w:trPr>
          <w:trHeight w:val="600"/>
        </w:trPr>
        <w:tc>
          <w:tcPr>
            <w:tcW w:w="0" w:type="auto"/>
            <w:tcBorders>
              <w:top w:val="single" w:sz="4" w:space="0" w:color="ED7D31"/>
              <w:left w:val="single" w:sz="4" w:space="0" w:color="ED7D31"/>
              <w:bottom w:val="nil"/>
              <w:right w:val="nil"/>
            </w:tcBorders>
            <w:shd w:val="clear" w:color="auto" w:fill="auto"/>
            <w:vAlign w:val="bottom"/>
            <w:hideMark/>
          </w:tcPr>
          <w:p w:rsidR="00C405ED" w:rsidRPr="00BA02D6" w:rsidRDefault="00C405ED" w:rsidP="00C405ED">
            <w:pPr>
              <w:spacing w:after="0" w:line="240" w:lineRule="auto"/>
              <w:rPr>
                <w:rFonts w:ascii="Calibri" w:hAnsi="Calibri"/>
              </w:rPr>
            </w:pPr>
            <w:r w:rsidRPr="00BA02D6">
              <w:rPr>
                <w:rFonts w:ascii="Calibri" w:hAnsi="Calibri"/>
              </w:rPr>
              <w:t>When "Submission Complete" box is checked</w:t>
            </w:r>
          </w:p>
        </w:tc>
        <w:tc>
          <w:tcPr>
            <w:tcW w:w="0" w:type="auto"/>
            <w:tcBorders>
              <w:top w:val="single" w:sz="4" w:space="0" w:color="ED7D31"/>
              <w:left w:val="nil"/>
              <w:bottom w:val="nil"/>
              <w:right w:val="nil"/>
            </w:tcBorders>
            <w:shd w:val="clear" w:color="auto" w:fill="auto"/>
            <w:vAlign w:val="bottom"/>
            <w:hideMark/>
          </w:tcPr>
          <w:p w:rsidR="00C405ED" w:rsidRPr="00BA02D6" w:rsidRDefault="00C405ED" w:rsidP="00C405ED">
            <w:pPr>
              <w:spacing w:after="0" w:line="240" w:lineRule="auto"/>
              <w:rPr>
                <w:rFonts w:ascii="Calibri" w:hAnsi="Calibri"/>
                <w:color w:val="000000"/>
              </w:rPr>
            </w:pPr>
            <w:r w:rsidRPr="00BA02D6">
              <w:rPr>
                <w:rFonts w:ascii="Calibri" w:hAnsi="Calibri"/>
                <w:color w:val="000000"/>
              </w:rPr>
              <w:t>Requestor, Host, HRL, Related AO, On behalf Of</w:t>
            </w:r>
          </w:p>
        </w:tc>
        <w:tc>
          <w:tcPr>
            <w:tcW w:w="0" w:type="auto"/>
            <w:tcBorders>
              <w:top w:val="single" w:sz="4" w:space="0" w:color="ED7D31"/>
              <w:left w:val="nil"/>
              <w:bottom w:val="nil"/>
              <w:right w:val="single" w:sz="4" w:space="0" w:color="ED7D31"/>
            </w:tcBorders>
            <w:shd w:val="clear" w:color="auto" w:fill="auto"/>
            <w:vAlign w:val="bottom"/>
            <w:hideMark/>
          </w:tcPr>
          <w:p w:rsidR="00C405ED" w:rsidRPr="00BA02D6" w:rsidRDefault="00C405ED" w:rsidP="00C405ED">
            <w:pPr>
              <w:spacing w:after="0" w:line="240" w:lineRule="auto"/>
              <w:rPr>
                <w:rFonts w:ascii="Calibri" w:hAnsi="Calibri"/>
                <w:color w:val="000000"/>
              </w:rPr>
            </w:pPr>
            <w:r w:rsidRPr="00BA02D6">
              <w:rPr>
                <w:rFonts w:ascii="Calibri" w:hAnsi="Calibri"/>
                <w:color w:val="000000"/>
              </w:rPr>
              <w:t xml:space="preserve">The Foreign National/Foreign Visitor has submitted information to the following portal ticket.  Name of Host:  &lt;host&gt;  Name of Foreign </w:t>
            </w:r>
            <w:r w:rsidR="00D96650" w:rsidRPr="00BA02D6">
              <w:rPr>
                <w:rFonts w:ascii="Calibri" w:eastAsia="Times New Roman" w:hAnsi="Calibri" w:cs="Times New Roman"/>
                <w:color w:val="000000"/>
              </w:rPr>
              <w:t>Visitor</w:t>
            </w:r>
            <w:r w:rsidRPr="00BA02D6">
              <w:rPr>
                <w:rFonts w:ascii="Calibri" w:hAnsi="Calibri"/>
                <w:color w:val="000000"/>
              </w:rPr>
              <w:t>:  &lt;First Name Middle Last Name&gt;</w:t>
            </w:r>
          </w:p>
        </w:tc>
      </w:tr>
      <w:tr w:rsidR="00C405ED" w:rsidRPr="00C405ED" w:rsidTr="00C405ED">
        <w:trPr>
          <w:trHeight w:val="600"/>
        </w:trPr>
        <w:tc>
          <w:tcPr>
            <w:tcW w:w="0" w:type="auto"/>
            <w:tcBorders>
              <w:top w:val="single" w:sz="4" w:space="0" w:color="ED7D31"/>
              <w:left w:val="single" w:sz="4" w:space="0" w:color="ED7D31"/>
              <w:bottom w:val="nil"/>
              <w:right w:val="nil"/>
            </w:tcBorders>
            <w:shd w:val="clear" w:color="auto" w:fill="auto"/>
            <w:vAlign w:val="bottom"/>
            <w:hideMark/>
          </w:tcPr>
          <w:p w:rsidR="00C405ED" w:rsidRPr="00C405ED" w:rsidRDefault="00C405ED" w:rsidP="00C405ED">
            <w:pPr>
              <w:spacing w:after="0" w:line="240" w:lineRule="auto"/>
              <w:rPr>
                <w:rFonts w:ascii="Calibri" w:eastAsia="Times New Roman" w:hAnsi="Calibri" w:cs="Times New Roman"/>
              </w:rPr>
            </w:pPr>
            <w:r w:rsidRPr="00C405ED">
              <w:rPr>
                <w:rFonts w:ascii="Calibri" w:eastAsia="Times New Roman" w:hAnsi="Calibri" w:cs="Times New Roman"/>
              </w:rPr>
              <w:t>When Quality Control Check Complete Date is entered</w:t>
            </w:r>
          </w:p>
        </w:tc>
        <w:tc>
          <w:tcPr>
            <w:tcW w:w="0" w:type="auto"/>
            <w:tcBorders>
              <w:top w:val="single" w:sz="4" w:space="0" w:color="ED7D31"/>
              <w:left w:val="nil"/>
              <w:bottom w:val="nil"/>
              <w:right w:val="nil"/>
            </w:tcBorders>
            <w:shd w:val="clear" w:color="auto" w:fill="auto"/>
            <w:vAlign w:val="bottom"/>
            <w:hideMark/>
          </w:tcPr>
          <w:p w:rsidR="00C405ED" w:rsidRPr="00C405ED" w:rsidRDefault="00C405ED" w:rsidP="00C405ED">
            <w:pPr>
              <w:spacing w:after="0" w:line="240" w:lineRule="auto"/>
              <w:rPr>
                <w:rFonts w:ascii="Calibri" w:eastAsia="Times New Roman" w:hAnsi="Calibri" w:cs="Times New Roman"/>
                <w:color w:val="000000"/>
              </w:rPr>
            </w:pPr>
            <w:r w:rsidRPr="00C405ED">
              <w:rPr>
                <w:rFonts w:ascii="Calibri" w:eastAsia="Times New Roman" w:hAnsi="Calibri" w:cs="Times New Roman"/>
                <w:color w:val="000000"/>
              </w:rPr>
              <w:t>Requestor, Related AO, On behalf Of</w:t>
            </w:r>
          </w:p>
        </w:tc>
        <w:tc>
          <w:tcPr>
            <w:tcW w:w="0" w:type="auto"/>
            <w:tcBorders>
              <w:top w:val="single" w:sz="4" w:space="0" w:color="ED7D31"/>
              <w:left w:val="nil"/>
              <w:bottom w:val="nil"/>
              <w:right w:val="single" w:sz="4" w:space="0" w:color="ED7D31"/>
            </w:tcBorders>
            <w:shd w:val="clear" w:color="auto" w:fill="auto"/>
            <w:vAlign w:val="bottom"/>
            <w:hideMark/>
          </w:tcPr>
          <w:p w:rsidR="00C405ED" w:rsidRPr="00C405ED" w:rsidRDefault="00C405ED" w:rsidP="00C405ED">
            <w:pPr>
              <w:spacing w:after="0" w:line="240" w:lineRule="auto"/>
              <w:rPr>
                <w:rFonts w:ascii="Calibri" w:eastAsia="Times New Roman" w:hAnsi="Calibri" w:cs="Times New Roman"/>
                <w:color w:val="000000"/>
              </w:rPr>
            </w:pPr>
            <w:r w:rsidRPr="00C405ED">
              <w:rPr>
                <w:rFonts w:ascii="Calibri" w:eastAsia="Times New Roman" w:hAnsi="Calibri" w:cs="Times New Roman"/>
                <w:color w:val="000000"/>
              </w:rPr>
              <w:t>The Human Resources Liaison h</w:t>
            </w:r>
            <w:r>
              <w:rPr>
                <w:rFonts w:ascii="Calibri" w:eastAsia="Times New Roman" w:hAnsi="Calibri" w:cs="Times New Roman"/>
                <w:color w:val="000000"/>
              </w:rPr>
              <w:t xml:space="preserve">as completed quality review on </w:t>
            </w:r>
            <w:r w:rsidRPr="00C405ED">
              <w:rPr>
                <w:rFonts w:ascii="Calibri" w:eastAsia="Times New Roman" w:hAnsi="Calibri" w:cs="Times New Roman"/>
                <w:color w:val="000000"/>
              </w:rPr>
              <w:t xml:space="preserve">the following portal ticket.  Name of Host:  &lt;host&gt;  Name of Foreign </w:t>
            </w:r>
            <w:r w:rsidR="00D96650">
              <w:rPr>
                <w:rFonts w:ascii="Calibri" w:eastAsia="Times New Roman" w:hAnsi="Calibri" w:cs="Times New Roman"/>
                <w:color w:val="000000"/>
              </w:rPr>
              <w:t>Visitor</w:t>
            </w:r>
            <w:r w:rsidRPr="00C405ED">
              <w:rPr>
                <w:rFonts w:ascii="Calibri" w:eastAsia="Times New Roman" w:hAnsi="Calibri" w:cs="Times New Roman"/>
                <w:color w:val="000000"/>
              </w:rPr>
              <w:t>:  &lt;First Name Middle Last Name&gt;</w:t>
            </w:r>
          </w:p>
        </w:tc>
      </w:tr>
      <w:tr w:rsidR="00C405ED" w:rsidRPr="00C405ED" w:rsidTr="00C405ED">
        <w:trPr>
          <w:trHeight w:val="900"/>
        </w:trPr>
        <w:tc>
          <w:tcPr>
            <w:tcW w:w="0" w:type="auto"/>
            <w:tcBorders>
              <w:top w:val="single" w:sz="4" w:space="0" w:color="ED7D31"/>
              <w:left w:val="single" w:sz="4" w:space="0" w:color="ED7D31"/>
              <w:bottom w:val="nil"/>
              <w:right w:val="nil"/>
            </w:tcBorders>
            <w:shd w:val="clear" w:color="auto" w:fill="auto"/>
            <w:vAlign w:val="bottom"/>
            <w:hideMark/>
          </w:tcPr>
          <w:p w:rsidR="00C405ED" w:rsidRPr="0053072F" w:rsidRDefault="00C405ED" w:rsidP="00C405ED">
            <w:pPr>
              <w:spacing w:after="0" w:line="240" w:lineRule="auto"/>
              <w:rPr>
                <w:rFonts w:ascii="Calibri" w:eastAsia="Times New Roman" w:hAnsi="Calibri" w:cs="Times New Roman"/>
              </w:rPr>
            </w:pPr>
            <w:r w:rsidRPr="0053072F">
              <w:rPr>
                <w:rFonts w:ascii="Calibri" w:eastAsia="Times New Roman" w:hAnsi="Calibri" w:cs="Times New Roman"/>
              </w:rPr>
              <w:t>Once Name Trace Clearance Received Date is entered</w:t>
            </w:r>
          </w:p>
        </w:tc>
        <w:tc>
          <w:tcPr>
            <w:tcW w:w="0" w:type="auto"/>
            <w:tcBorders>
              <w:top w:val="single" w:sz="4" w:space="0" w:color="ED7D31"/>
              <w:left w:val="nil"/>
              <w:bottom w:val="nil"/>
              <w:right w:val="nil"/>
            </w:tcBorders>
            <w:shd w:val="clear" w:color="auto" w:fill="auto"/>
            <w:vAlign w:val="bottom"/>
            <w:hideMark/>
          </w:tcPr>
          <w:p w:rsidR="00C405ED" w:rsidRPr="0053072F" w:rsidRDefault="00C405ED" w:rsidP="00C405ED">
            <w:pPr>
              <w:spacing w:after="0" w:line="240" w:lineRule="auto"/>
              <w:rPr>
                <w:rFonts w:ascii="Calibri" w:eastAsia="Times New Roman" w:hAnsi="Calibri" w:cs="Times New Roman"/>
                <w:color w:val="000000"/>
              </w:rPr>
            </w:pPr>
            <w:r w:rsidRPr="0053072F">
              <w:rPr>
                <w:rFonts w:ascii="Calibri" w:eastAsia="Times New Roman" w:hAnsi="Calibri" w:cs="Times New Roman"/>
                <w:color w:val="000000"/>
              </w:rPr>
              <w:t>Requestor, HRL, Host, GMS, FS, Related AO, On behalf Of, PSS Group E-mail Box</w:t>
            </w:r>
          </w:p>
        </w:tc>
        <w:tc>
          <w:tcPr>
            <w:tcW w:w="0" w:type="auto"/>
            <w:tcBorders>
              <w:top w:val="single" w:sz="4" w:space="0" w:color="ED7D31"/>
              <w:left w:val="nil"/>
              <w:bottom w:val="nil"/>
              <w:right w:val="single" w:sz="4" w:space="0" w:color="ED7D31"/>
            </w:tcBorders>
            <w:shd w:val="clear" w:color="auto" w:fill="auto"/>
            <w:vAlign w:val="bottom"/>
            <w:hideMark/>
          </w:tcPr>
          <w:p w:rsidR="00C405ED" w:rsidRPr="0053072F" w:rsidRDefault="00C405ED" w:rsidP="00C405ED">
            <w:pPr>
              <w:spacing w:after="0" w:line="240" w:lineRule="auto"/>
              <w:rPr>
                <w:rFonts w:ascii="Calibri" w:eastAsia="Times New Roman" w:hAnsi="Calibri" w:cs="Times New Roman"/>
                <w:color w:val="000000"/>
              </w:rPr>
            </w:pPr>
            <w:r w:rsidRPr="0053072F">
              <w:rPr>
                <w:rFonts w:ascii="Calibri" w:eastAsia="Times New Roman" w:hAnsi="Calibri" w:cs="Times New Roman"/>
                <w:color w:val="000000"/>
              </w:rPr>
              <w:t xml:space="preserve">We have received name trace clearance for the following foreign national/foreign visitor.  Name of Host:  &lt;host&gt;  Name of Foreign </w:t>
            </w:r>
            <w:r w:rsidR="00D96650">
              <w:rPr>
                <w:rFonts w:ascii="Calibri" w:eastAsia="Times New Roman" w:hAnsi="Calibri" w:cs="Times New Roman"/>
                <w:color w:val="000000"/>
              </w:rPr>
              <w:t>Visitor</w:t>
            </w:r>
            <w:r w:rsidRPr="0053072F">
              <w:rPr>
                <w:rFonts w:ascii="Calibri" w:eastAsia="Times New Roman" w:hAnsi="Calibri" w:cs="Times New Roman"/>
                <w:color w:val="000000"/>
              </w:rPr>
              <w:t>:  &lt;First Name Middle Last Name&gt;</w:t>
            </w:r>
            <w:r w:rsidR="00881692">
              <w:rPr>
                <w:rFonts w:ascii="Calibri" w:eastAsia="Times New Roman" w:hAnsi="Calibri" w:cs="Times New Roman"/>
                <w:color w:val="000000"/>
              </w:rPr>
              <w:t xml:space="preserve">    Sub-category: &lt;Sub-category&gt;</w:t>
            </w:r>
          </w:p>
        </w:tc>
      </w:tr>
      <w:tr w:rsidR="00C405ED" w:rsidRPr="00C405ED" w:rsidTr="00C405ED">
        <w:trPr>
          <w:trHeight w:val="1200"/>
        </w:trPr>
        <w:tc>
          <w:tcPr>
            <w:tcW w:w="0" w:type="auto"/>
            <w:tcBorders>
              <w:top w:val="single" w:sz="4" w:space="0" w:color="ED7D31"/>
              <w:left w:val="single" w:sz="4" w:space="0" w:color="ED7D31"/>
              <w:bottom w:val="nil"/>
              <w:right w:val="nil"/>
            </w:tcBorders>
            <w:shd w:val="clear" w:color="auto" w:fill="auto"/>
            <w:vAlign w:val="bottom"/>
            <w:hideMark/>
          </w:tcPr>
          <w:p w:rsidR="00C405ED" w:rsidRPr="00C405ED" w:rsidRDefault="00C405ED" w:rsidP="00C405ED">
            <w:pPr>
              <w:spacing w:after="0" w:line="240" w:lineRule="auto"/>
              <w:rPr>
                <w:rFonts w:ascii="Calibri" w:eastAsia="Times New Roman" w:hAnsi="Calibri" w:cs="Times New Roman"/>
              </w:rPr>
            </w:pPr>
            <w:r w:rsidRPr="00C405ED">
              <w:rPr>
                <w:rFonts w:ascii="Calibri" w:eastAsia="Times New Roman" w:hAnsi="Calibri" w:cs="Times New Roman"/>
              </w:rPr>
              <w:t>When Actual Arrival Date is entered</w:t>
            </w:r>
          </w:p>
        </w:tc>
        <w:tc>
          <w:tcPr>
            <w:tcW w:w="0" w:type="auto"/>
            <w:tcBorders>
              <w:top w:val="single" w:sz="4" w:space="0" w:color="ED7D31"/>
              <w:left w:val="nil"/>
              <w:bottom w:val="nil"/>
              <w:right w:val="nil"/>
            </w:tcBorders>
            <w:shd w:val="clear" w:color="auto" w:fill="auto"/>
            <w:vAlign w:val="bottom"/>
            <w:hideMark/>
          </w:tcPr>
          <w:p w:rsidR="00C405ED" w:rsidRPr="00C405ED" w:rsidRDefault="00C405ED" w:rsidP="00C405ED">
            <w:pPr>
              <w:spacing w:after="0" w:line="240" w:lineRule="auto"/>
              <w:rPr>
                <w:rFonts w:ascii="Calibri" w:eastAsia="Times New Roman" w:hAnsi="Calibri" w:cs="Times New Roman"/>
                <w:color w:val="000000"/>
              </w:rPr>
            </w:pPr>
            <w:r w:rsidRPr="00C405ED">
              <w:rPr>
                <w:rFonts w:ascii="Calibri" w:eastAsia="Times New Roman" w:hAnsi="Calibri" w:cs="Times New Roman"/>
                <w:color w:val="000000"/>
              </w:rPr>
              <w:t>Requestor, HRL, FS, Related AO, On behalf Of</w:t>
            </w:r>
          </w:p>
        </w:tc>
        <w:tc>
          <w:tcPr>
            <w:tcW w:w="0" w:type="auto"/>
            <w:tcBorders>
              <w:top w:val="single" w:sz="4" w:space="0" w:color="ED7D31"/>
              <w:left w:val="nil"/>
              <w:bottom w:val="nil"/>
              <w:right w:val="single" w:sz="4" w:space="0" w:color="ED7D31"/>
            </w:tcBorders>
            <w:shd w:val="clear" w:color="auto" w:fill="auto"/>
            <w:vAlign w:val="bottom"/>
            <w:hideMark/>
          </w:tcPr>
          <w:p w:rsidR="00C405ED" w:rsidRPr="00C405ED" w:rsidRDefault="00C405ED" w:rsidP="00C405ED">
            <w:pPr>
              <w:spacing w:after="0" w:line="240" w:lineRule="auto"/>
              <w:rPr>
                <w:rFonts w:ascii="Calibri" w:eastAsia="Times New Roman" w:hAnsi="Calibri" w:cs="Times New Roman"/>
                <w:color w:val="000000"/>
              </w:rPr>
            </w:pPr>
            <w:r w:rsidRPr="00C405ED">
              <w:rPr>
                <w:rFonts w:ascii="Calibri" w:eastAsia="Times New Roman" w:hAnsi="Calibri" w:cs="Times New Roman"/>
                <w:color w:val="000000"/>
              </w:rPr>
              <w:t xml:space="preserve">The foreign national/foreign visitor in the following ticket arrived on &lt;Actual Arrival Date&gt;.  Please update the record with any necessary arrival information </w:t>
            </w:r>
            <w:r>
              <w:rPr>
                <w:rFonts w:ascii="Calibri" w:eastAsia="Times New Roman" w:hAnsi="Calibri" w:cs="Times New Roman"/>
                <w:color w:val="000000"/>
              </w:rPr>
              <w:t>at this time.  When the foreign</w:t>
            </w:r>
            <w:r w:rsidRPr="00C405ED">
              <w:rPr>
                <w:rFonts w:ascii="Calibri" w:eastAsia="Times New Roman" w:hAnsi="Calibri" w:cs="Times New Roman"/>
                <w:color w:val="000000"/>
              </w:rPr>
              <w:t xml:space="preserve"> national/foreign visitor departs, please update this ticket with departure information.  Name of Host:  &lt;host&gt;  Name of Foreign </w:t>
            </w:r>
            <w:r w:rsidR="00D96650">
              <w:rPr>
                <w:rFonts w:ascii="Calibri" w:eastAsia="Times New Roman" w:hAnsi="Calibri" w:cs="Times New Roman"/>
                <w:color w:val="000000"/>
              </w:rPr>
              <w:t>Visitor</w:t>
            </w:r>
            <w:r w:rsidRPr="00C405ED">
              <w:rPr>
                <w:rFonts w:ascii="Calibri" w:eastAsia="Times New Roman" w:hAnsi="Calibri" w:cs="Times New Roman"/>
                <w:color w:val="000000"/>
              </w:rPr>
              <w:t>:  &lt;First Name Middle Last Name&gt;</w:t>
            </w:r>
          </w:p>
        </w:tc>
      </w:tr>
      <w:tr w:rsidR="00C405ED" w:rsidRPr="00C405ED" w:rsidTr="00C405ED">
        <w:trPr>
          <w:trHeight w:val="600"/>
        </w:trPr>
        <w:tc>
          <w:tcPr>
            <w:tcW w:w="0" w:type="auto"/>
            <w:tcBorders>
              <w:top w:val="single" w:sz="4" w:space="0" w:color="ED7D31"/>
              <w:left w:val="single" w:sz="4" w:space="0" w:color="ED7D31"/>
              <w:bottom w:val="nil"/>
              <w:right w:val="nil"/>
            </w:tcBorders>
            <w:shd w:val="clear" w:color="auto" w:fill="auto"/>
            <w:vAlign w:val="bottom"/>
            <w:hideMark/>
          </w:tcPr>
          <w:p w:rsidR="00C405ED" w:rsidRPr="00BA02D6" w:rsidRDefault="00C405ED" w:rsidP="00C405ED">
            <w:pPr>
              <w:spacing w:after="0" w:line="240" w:lineRule="auto"/>
              <w:rPr>
                <w:rFonts w:ascii="Calibri" w:hAnsi="Calibri"/>
              </w:rPr>
            </w:pPr>
            <w:r w:rsidRPr="00BA02D6">
              <w:rPr>
                <w:rFonts w:ascii="Calibri" w:hAnsi="Calibri"/>
              </w:rPr>
              <w:t>Box is checked on Sites Page, FN Submitting Data</w:t>
            </w:r>
          </w:p>
        </w:tc>
        <w:tc>
          <w:tcPr>
            <w:tcW w:w="0" w:type="auto"/>
            <w:tcBorders>
              <w:top w:val="single" w:sz="4" w:space="0" w:color="ED7D31"/>
              <w:left w:val="nil"/>
              <w:bottom w:val="nil"/>
              <w:right w:val="nil"/>
            </w:tcBorders>
            <w:shd w:val="clear" w:color="auto" w:fill="auto"/>
            <w:vAlign w:val="bottom"/>
            <w:hideMark/>
          </w:tcPr>
          <w:p w:rsidR="00C405ED" w:rsidRPr="00BA02D6" w:rsidRDefault="00C405ED" w:rsidP="00C405ED">
            <w:pPr>
              <w:spacing w:after="0" w:line="240" w:lineRule="auto"/>
              <w:rPr>
                <w:rFonts w:ascii="Calibri" w:hAnsi="Calibri"/>
                <w:color w:val="000000"/>
              </w:rPr>
            </w:pPr>
            <w:r w:rsidRPr="00BA02D6">
              <w:rPr>
                <w:rFonts w:ascii="Calibri" w:hAnsi="Calibri"/>
                <w:color w:val="000000"/>
              </w:rPr>
              <w:t>Requestor, Host, HRL, Related AO, On behalf Of</w:t>
            </w:r>
          </w:p>
        </w:tc>
        <w:tc>
          <w:tcPr>
            <w:tcW w:w="0" w:type="auto"/>
            <w:tcBorders>
              <w:top w:val="single" w:sz="4" w:space="0" w:color="ED7D31"/>
              <w:left w:val="nil"/>
              <w:bottom w:val="nil"/>
              <w:right w:val="single" w:sz="4" w:space="0" w:color="ED7D31"/>
            </w:tcBorders>
            <w:shd w:val="clear" w:color="auto" w:fill="auto"/>
            <w:vAlign w:val="bottom"/>
            <w:hideMark/>
          </w:tcPr>
          <w:p w:rsidR="00F32C04" w:rsidRPr="00BA02D6" w:rsidRDefault="00F32C04" w:rsidP="00F32C04">
            <w:pPr>
              <w:pStyle w:val="PlainText"/>
            </w:pPr>
            <w:r w:rsidRPr="00BA02D6">
              <w:t xml:space="preserve">The Foreign National/Foreign Visitor has submitted information to the following portal ticket. </w:t>
            </w:r>
          </w:p>
          <w:p w:rsidR="00F32C04" w:rsidRPr="00BA02D6" w:rsidRDefault="00F32C04" w:rsidP="00F32C04">
            <w:pPr>
              <w:pStyle w:val="PlainText"/>
            </w:pPr>
          </w:p>
          <w:p w:rsidR="00F32C04" w:rsidRPr="00BA02D6" w:rsidRDefault="00F32C04" w:rsidP="00F32C04">
            <w:pPr>
              <w:pStyle w:val="PlainText"/>
            </w:pPr>
            <w:r w:rsidRPr="00BA02D6">
              <w:t xml:space="preserve">Request Number: </w:t>
            </w:r>
          </w:p>
          <w:p w:rsidR="00F32C04" w:rsidRPr="00BA02D6" w:rsidRDefault="00F32C04" w:rsidP="00F32C04">
            <w:pPr>
              <w:pStyle w:val="PlainText"/>
            </w:pPr>
            <w:r w:rsidRPr="00BA02D6">
              <w:t xml:space="preserve">Name of Host: </w:t>
            </w:r>
          </w:p>
          <w:p w:rsidR="00C405ED" w:rsidRPr="00BA02D6" w:rsidRDefault="00F32C04" w:rsidP="00F32C04">
            <w:pPr>
              <w:pStyle w:val="PlainText"/>
            </w:pPr>
            <w:r w:rsidRPr="00BA02D6">
              <w:t xml:space="preserve">Name of Foreign </w:t>
            </w:r>
            <w:r w:rsidR="00D96650" w:rsidRPr="00BA02D6">
              <w:t>Visitor</w:t>
            </w:r>
            <w:r w:rsidRPr="00BA02D6">
              <w:t xml:space="preserve">: </w:t>
            </w:r>
          </w:p>
        </w:tc>
      </w:tr>
      <w:tr w:rsidR="00C405ED" w:rsidRPr="00C405ED" w:rsidTr="00C405ED">
        <w:trPr>
          <w:trHeight w:val="600"/>
        </w:trPr>
        <w:tc>
          <w:tcPr>
            <w:tcW w:w="0" w:type="auto"/>
            <w:tcBorders>
              <w:top w:val="single" w:sz="4" w:space="0" w:color="ED7D31"/>
              <w:left w:val="single" w:sz="4" w:space="0" w:color="ED7D31"/>
              <w:bottom w:val="nil"/>
              <w:right w:val="nil"/>
            </w:tcBorders>
            <w:shd w:val="clear" w:color="auto" w:fill="auto"/>
            <w:vAlign w:val="bottom"/>
            <w:hideMark/>
          </w:tcPr>
          <w:p w:rsidR="00C405ED" w:rsidRPr="00C405ED" w:rsidRDefault="00C405ED" w:rsidP="00C405ED">
            <w:pPr>
              <w:spacing w:after="0" w:line="240" w:lineRule="auto"/>
              <w:rPr>
                <w:rFonts w:ascii="Calibri" w:eastAsia="Times New Roman" w:hAnsi="Calibri" w:cs="Times New Roman"/>
              </w:rPr>
            </w:pPr>
            <w:r w:rsidRPr="00C405ED">
              <w:rPr>
                <w:rFonts w:ascii="Calibri" w:eastAsia="Times New Roman" w:hAnsi="Calibri" w:cs="Times New Roman"/>
              </w:rPr>
              <w:t>Expiration Text - When Sites Page is &gt;30 days old</w:t>
            </w:r>
          </w:p>
        </w:tc>
        <w:tc>
          <w:tcPr>
            <w:tcW w:w="0" w:type="auto"/>
            <w:tcBorders>
              <w:top w:val="single" w:sz="4" w:space="0" w:color="ED7D31"/>
              <w:left w:val="nil"/>
              <w:bottom w:val="nil"/>
              <w:right w:val="nil"/>
            </w:tcBorders>
            <w:shd w:val="clear" w:color="auto" w:fill="auto"/>
            <w:vAlign w:val="bottom"/>
            <w:hideMark/>
          </w:tcPr>
          <w:p w:rsidR="00C405ED" w:rsidRPr="00C405ED" w:rsidRDefault="00C405ED" w:rsidP="00C405ED">
            <w:pPr>
              <w:spacing w:after="0" w:line="240" w:lineRule="auto"/>
              <w:rPr>
                <w:rFonts w:ascii="Calibri" w:eastAsia="Times New Roman" w:hAnsi="Calibri" w:cs="Times New Roman"/>
                <w:color w:val="000000"/>
              </w:rPr>
            </w:pPr>
            <w:r w:rsidRPr="00C405ED">
              <w:rPr>
                <w:rFonts w:ascii="Calibri" w:eastAsia="Times New Roman" w:hAnsi="Calibri" w:cs="Times New Roman"/>
                <w:color w:val="000000"/>
              </w:rPr>
              <w:t>Provided to FV when trying to access the sites page</w:t>
            </w:r>
          </w:p>
        </w:tc>
        <w:tc>
          <w:tcPr>
            <w:tcW w:w="0" w:type="auto"/>
            <w:tcBorders>
              <w:top w:val="single" w:sz="4" w:space="0" w:color="ED7D31"/>
              <w:left w:val="nil"/>
              <w:bottom w:val="nil"/>
              <w:right w:val="single" w:sz="4" w:space="0" w:color="ED7D31"/>
            </w:tcBorders>
            <w:shd w:val="clear" w:color="auto" w:fill="auto"/>
            <w:vAlign w:val="bottom"/>
            <w:hideMark/>
          </w:tcPr>
          <w:p w:rsidR="00C405ED" w:rsidRPr="00C405ED" w:rsidRDefault="00C405ED" w:rsidP="00C405ED">
            <w:pPr>
              <w:spacing w:after="0" w:line="240" w:lineRule="auto"/>
              <w:rPr>
                <w:rFonts w:ascii="Calibri" w:eastAsia="Times New Roman" w:hAnsi="Calibri" w:cs="Times New Roman"/>
                <w:color w:val="000000"/>
              </w:rPr>
            </w:pPr>
            <w:r w:rsidRPr="00C405ED">
              <w:rPr>
                <w:rFonts w:ascii="Calibri" w:eastAsia="Times New Roman" w:hAnsi="Calibri" w:cs="Times New Roman"/>
                <w:color w:val="000000"/>
              </w:rPr>
              <w:t>Your 30-day access to submit Foreign National/Foreign Visitor applicant information online has expired.  Please contact your USDA point of contact to complete your submission.  Thank you.</w:t>
            </w:r>
          </w:p>
        </w:tc>
      </w:tr>
      <w:tr w:rsidR="00C405ED" w:rsidRPr="00C405ED" w:rsidTr="00C405ED">
        <w:trPr>
          <w:trHeight w:val="2100"/>
        </w:trPr>
        <w:tc>
          <w:tcPr>
            <w:tcW w:w="0" w:type="auto"/>
            <w:tcBorders>
              <w:top w:val="single" w:sz="4" w:space="0" w:color="ED7D31"/>
              <w:left w:val="single" w:sz="4" w:space="0" w:color="ED7D31"/>
              <w:bottom w:val="nil"/>
              <w:right w:val="nil"/>
            </w:tcBorders>
            <w:shd w:val="clear" w:color="auto" w:fill="auto"/>
            <w:vAlign w:val="bottom"/>
            <w:hideMark/>
          </w:tcPr>
          <w:p w:rsidR="00C405ED" w:rsidRPr="00C405ED" w:rsidRDefault="00C405ED" w:rsidP="00C405ED">
            <w:pPr>
              <w:spacing w:after="0" w:line="240" w:lineRule="auto"/>
              <w:rPr>
                <w:rFonts w:ascii="Calibri" w:eastAsia="Times New Roman" w:hAnsi="Calibri" w:cs="Times New Roman"/>
                <w:color w:val="000000"/>
              </w:rPr>
            </w:pPr>
            <w:r w:rsidRPr="00C405ED">
              <w:rPr>
                <w:rFonts w:ascii="Calibri" w:eastAsia="Times New Roman" w:hAnsi="Calibri" w:cs="Times New Roman"/>
                <w:color w:val="000000"/>
              </w:rPr>
              <w:t>When "ARS-215" is selected and ticket is "Submitted"</w:t>
            </w:r>
          </w:p>
        </w:tc>
        <w:tc>
          <w:tcPr>
            <w:tcW w:w="0" w:type="auto"/>
            <w:tcBorders>
              <w:top w:val="single" w:sz="4" w:space="0" w:color="ED7D31"/>
              <w:left w:val="nil"/>
              <w:bottom w:val="nil"/>
              <w:right w:val="nil"/>
            </w:tcBorders>
            <w:shd w:val="clear" w:color="auto" w:fill="auto"/>
            <w:vAlign w:val="bottom"/>
            <w:hideMark/>
          </w:tcPr>
          <w:p w:rsidR="00C405ED" w:rsidRPr="00C405ED" w:rsidRDefault="00C405ED" w:rsidP="00C405ED">
            <w:pPr>
              <w:spacing w:after="0" w:line="240" w:lineRule="auto"/>
              <w:rPr>
                <w:rFonts w:ascii="Calibri" w:eastAsia="Times New Roman" w:hAnsi="Calibri" w:cs="Times New Roman"/>
                <w:color w:val="000000"/>
              </w:rPr>
            </w:pPr>
            <w:r w:rsidRPr="00C405ED">
              <w:rPr>
                <w:rFonts w:ascii="Calibri" w:eastAsia="Times New Roman" w:hAnsi="Calibri" w:cs="Times New Roman"/>
                <w:color w:val="000000"/>
              </w:rPr>
              <w:t>OTT Group E-mail Box</w:t>
            </w:r>
          </w:p>
        </w:tc>
        <w:tc>
          <w:tcPr>
            <w:tcW w:w="0" w:type="auto"/>
            <w:tcBorders>
              <w:top w:val="single" w:sz="4" w:space="0" w:color="ED7D31"/>
              <w:left w:val="nil"/>
              <w:bottom w:val="nil"/>
              <w:right w:val="single" w:sz="4" w:space="0" w:color="ED7D31"/>
            </w:tcBorders>
            <w:shd w:val="clear" w:color="auto" w:fill="auto"/>
            <w:vAlign w:val="bottom"/>
            <w:hideMark/>
          </w:tcPr>
          <w:p w:rsidR="00C405ED" w:rsidRPr="00C405ED" w:rsidRDefault="00C405ED" w:rsidP="00C405ED">
            <w:pPr>
              <w:spacing w:after="0" w:line="240" w:lineRule="auto"/>
              <w:rPr>
                <w:rFonts w:ascii="Calibri" w:eastAsia="Times New Roman" w:hAnsi="Calibri" w:cs="Times New Roman"/>
                <w:color w:val="000000"/>
              </w:rPr>
            </w:pPr>
            <w:r w:rsidRPr="00C405ED">
              <w:rPr>
                <w:rFonts w:ascii="Calibri" w:eastAsia="Times New Roman" w:hAnsi="Calibri" w:cs="Times New Roman"/>
                <w:color w:val="000000"/>
              </w:rPr>
              <w:t xml:space="preserve">We have received an ARS-215 for the following foreign national/foreign visitor.  </w:t>
            </w:r>
            <w:r w:rsidRPr="00C405ED">
              <w:rPr>
                <w:rFonts w:ascii="Calibri" w:eastAsia="Times New Roman" w:hAnsi="Calibri" w:cs="Times New Roman"/>
                <w:color w:val="000000"/>
              </w:rPr>
              <w:br/>
            </w:r>
            <w:r w:rsidRPr="00C405ED">
              <w:rPr>
                <w:rFonts w:ascii="Calibri" w:eastAsia="Times New Roman" w:hAnsi="Calibri" w:cs="Times New Roman"/>
                <w:color w:val="000000"/>
              </w:rPr>
              <w:br/>
              <w:t xml:space="preserve">Name of Foreign </w:t>
            </w:r>
            <w:r w:rsidR="00D96650">
              <w:rPr>
                <w:rFonts w:ascii="Calibri" w:eastAsia="Times New Roman" w:hAnsi="Calibri" w:cs="Times New Roman"/>
                <w:color w:val="000000"/>
              </w:rPr>
              <w:t>Visitor</w:t>
            </w:r>
            <w:r w:rsidRPr="00C405ED">
              <w:rPr>
                <w:rFonts w:ascii="Calibri" w:eastAsia="Times New Roman" w:hAnsi="Calibri" w:cs="Times New Roman"/>
                <w:color w:val="000000"/>
              </w:rPr>
              <w:t xml:space="preserve">:  &lt;First Name Middle Last Name&gt; </w:t>
            </w:r>
            <w:r w:rsidRPr="00C405ED">
              <w:rPr>
                <w:rFonts w:ascii="Calibri" w:eastAsia="Times New Roman" w:hAnsi="Calibri" w:cs="Times New Roman"/>
                <w:color w:val="000000"/>
              </w:rPr>
              <w:br/>
              <w:t>Country of Citizenship: &lt;Country of Citizenship&gt; &lt;Additional Countries of Citizenship&gt;</w:t>
            </w:r>
            <w:r w:rsidRPr="00C405ED">
              <w:rPr>
                <w:rFonts w:ascii="Calibri" w:eastAsia="Times New Roman" w:hAnsi="Calibri" w:cs="Times New Roman"/>
                <w:color w:val="000000"/>
              </w:rPr>
              <w:br/>
              <w:t>Name of Host: &lt;Host&gt;</w:t>
            </w:r>
            <w:r w:rsidRPr="00C405ED">
              <w:rPr>
                <w:rFonts w:ascii="Calibri" w:eastAsia="Times New Roman" w:hAnsi="Calibri" w:cs="Times New Roman"/>
                <w:color w:val="000000"/>
              </w:rPr>
              <w:br/>
              <w:t>Lab:  &lt;Host Organization&gt;</w:t>
            </w:r>
            <w:r w:rsidRPr="00C405ED">
              <w:rPr>
                <w:rFonts w:ascii="Calibri" w:eastAsia="Times New Roman" w:hAnsi="Calibri" w:cs="Times New Roman"/>
                <w:color w:val="000000"/>
              </w:rPr>
              <w:br/>
              <w:t>Area:  &lt;Area&gt;</w:t>
            </w:r>
          </w:p>
        </w:tc>
      </w:tr>
      <w:tr w:rsidR="00C405ED" w:rsidRPr="00C405ED" w:rsidTr="00C405ED">
        <w:trPr>
          <w:trHeight w:val="600"/>
        </w:trPr>
        <w:tc>
          <w:tcPr>
            <w:tcW w:w="0" w:type="auto"/>
            <w:tcBorders>
              <w:top w:val="single" w:sz="4" w:space="0" w:color="ED7D31"/>
              <w:left w:val="single" w:sz="4" w:space="0" w:color="ED7D31"/>
              <w:bottom w:val="single" w:sz="4" w:space="0" w:color="ED7D31"/>
              <w:right w:val="nil"/>
            </w:tcBorders>
            <w:shd w:val="clear" w:color="auto" w:fill="auto"/>
            <w:vAlign w:val="bottom"/>
            <w:hideMark/>
          </w:tcPr>
          <w:p w:rsidR="00C405ED" w:rsidRPr="00C405ED" w:rsidRDefault="00C405ED" w:rsidP="00C405ED">
            <w:pPr>
              <w:spacing w:after="0" w:line="240" w:lineRule="auto"/>
              <w:rPr>
                <w:rFonts w:ascii="Calibri" w:eastAsia="Times New Roman" w:hAnsi="Calibri" w:cs="Times New Roman"/>
                <w:color w:val="000000"/>
              </w:rPr>
            </w:pPr>
            <w:r w:rsidRPr="00C405ED">
              <w:rPr>
                <w:rFonts w:ascii="Calibri" w:eastAsia="Times New Roman" w:hAnsi="Calibri" w:cs="Times New Roman"/>
                <w:color w:val="000000"/>
              </w:rPr>
              <w:t>When "Extension" box is selected and ticket is "Saved"</w:t>
            </w:r>
          </w:p>
        </w:tc>
        <w:tc>
          <w:tcPr>
            <w:tcW w:w="0" w:type="auto"/>
            <w:tcBorders>
              <w:top w:val="single" w:sz="4" w:space="0" w:color="ED7D31"/>
              <w:left w:val="nil"/>
              <w:bottom w:val="single" w:sz="4" w:space="0" w:color="ED7D31"/>
              <w:right w:val="nil"/>
            </w:tcBorders>
            <w:shd w:val="clear" w:color="auto" w:fill="auto"/>
            <w:vAlign w:val="bottom"/>
            <w:hideMark/>
          </w:tcPr>
          <w:p w:rsidR="00C405ED" w:rsidRPr="00C405ED" w:rsidRDefault="00C405ED" w:rsidP="00C405ED">
            <w:pPr>
              <w:spacing w:after="0" w:line="240" w:lineRule="auto"/>
              <w:rPr>
                <w:rFonts w:ascii="Calibri" w:eastAsia="Times New Roman" w:hAnsi="Calibri" w:cs="Times New Roman"/>
                <w:color w:val="000000"/>
              </w:rPr>
            </w:pPr>
            <w:r w:rsidRPr="00C405ED">
              <w:rPr>
                <w:rFonts w:ascii="Calibri" w:eastAsia="Times New Roman" w:hAnsi="Calibri" w:cs="Times New Roman"/>
                <w:color w:val="000000"/>
              </w:rPr>
              <w:t xml:space="preserve">Requestor, Related AO, </w:t>
            </w:r>
            <w:r w:rsidR="00881692">
              <w:rPr>
                <w:rFonts w:ascii="Calibri" w:eastAsia="Times New Roman" w:hAnsi="Calibri" w:cs="Times New Roman"/>
                <w:color w:val="000000"/>
              </w:rPr>
              <w:t xml:space="preserve">FS, </w:t>
            </w:r>
            <w:r w:rsidRPr="00C405ED">
              <w:rPr>
                <w:rFonts w:ascii="Calibri" w:eastAsia="Times New Roman" w:hAnsi="Calibri" w:cs="Times New Roman"/>
                <w:color w:val="000000"/>
              </w:rPr>
              <w:t xml:space="preserve">On Behalf of and HRL </w:t>
            </w:r>
          </w:p>
        </w:tc>
        <w:tc>
          <w:tcPr>
            <w:tcW w:w="0" w:type="auto"/>
            <w:tcBorders>
              <w:top w:val="single" w:sz="4" w:space="0" w:color="ED7D31"/>
              <w:left w:val="nil"/>
              <w:bottom w:val="single" w:sz="4" w:space="0" w:color="ED7D31"/>
              <w:right w:val="single" w:sz="4" w:space="0" w:color="ED7D31"/>
            </w:tcBorders>
            <w:shd w:val="clear" w:color="auto" w:fill="auto"/>
            <w:vAlign w:val="bottom"/>
            <w:hideMark/>
          </w:tcPr>
          <w:p w:rsidR="00C405ED" w:rsidRPr="00C405ED" w:rsidRDefault="00C405ED" w:rsidP="00C405ED">
            <w:pPr>
              <w:spacing w:after="0" w:line="240" w:lineRule="auto"/>
              <w:rPr>
                <w:rFonts w:ascii="Calibri" w:eastAsia="Times New Roman" w:hAnsi="Calibri" w:cs="Times New Roman"/>
                <w:color w:val="000000"/>
              </w:rPr>
            </w:pPr>
            <w:r w:rsidRPr="00C405ED">
              <w:rPr>
                <w:rFonts w:ascii="Calibri" w:eastAsia="Times New Roman" w:hAnsi="Calibri" w:cs="Times New Roman"/>
                <w:color w:val="000000"/>
              </w:rPr>
              <w:t xml:space="preserve"> We are extending the stay of the following foreign national/foreign visitor.  Name of Host:  &lt;host&gt;  Name of Foreign </w:t>
            </w:r>
            <w:r w:rsidR="00D96650">
              <w:rPr>
                <w:rFonts w:ascii="Calibri" w:eastAsia="Times New Roman" w:hAnsi="Calibri" w:cs="Times New Roman"/>
                <w:color w:val="000000"/>
              </w:rPr>
              <w:t>Visitor</w:t>
            </w:r>
            <w:r w:rsidRPr="00C405ED">
              <w:rPr>
                <w:rFonts w:ascii="Calibri" w:eastAsia="Times New Roman" w:hAnsi="Calibri" w:cs="Times New Roman"/>
                <w:color w:val="000000"/>
              </w:rPr>
              <w:t>:  &lt;First Name Middle Last Name&gt;</w:t>
            </w:r>
            <w:r w:rsidR="00881692">
              <w:rPr>
                <w:rFonts w:ascii="Calibri" w:eastAsia="Times New Roman" w:hAnsi="Calibri" w:cs="Times New Roman"/>
                <w:color w:val="000000"/>
              </w:rPr>
              <w:t xml:space="preserve">  Sub-category: &lt;Sub-category&gt;</w:t>
            </w:r>
          </w:p>
        </w:tc>
      </w:tr>
    </w:tbl>
    <w:p w:rsidR="00C405ED" w:rsidRPr="00C405ED" w:rsidRDefault="00C405ED" w:rsidP="00C405ED">
      <w:pPr>
        <w:autoSpaceDE w:val="0"/>
        <w:autoSpaceDN w:val="0"/>
        <w:adjustRightInd w:val="0"/>
        <w:spacing w:line="240" w:lineRule="auto"/>
        <w:ind w:left="360"/>
        <w:rPr>
          <w:rFonts w:ascii="Calibri-Bold" w:hAnsi="Calibri-Bold" w:cs="Calibri-Bold"/>
          <w:b/>
          <w:bCs/>
          <w:color w:val="231F20"/>
        </w:rPr>
      </w:pPr>
    </w:p>
    <w:sectPr w:rsidR="00C405ED" w:rsidRPr="00C405ED" w:rsidSect="00E119E3">
      <w:footerReference w:type="default" r:id="rId22"/>
      <w:pgSz w:w="12240" w:h="15840"/>
      <w:pgMar w:top="99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31D" w:rsidRDefault="0048331D" w:rsidP="00D51E10">
      <w:pPr>
        <w:spacing w:after="0" w:line="240" w:lineRule="auto"/>
      </w:pPr>
      <w:r>
        <w:separator/>
      </w:r>
    </w:p>
  </w:endnote>
  <w:endnote w:type="continuationSeparator" w:id="0">
    <w:p w:rsidR="0048331D" w:rsidRDefault="0048331D" w:rsidP="00D51E10">
      <w:pPr>
        <w:spacing w:after="0" w:line="240" w:lineRule="auto"/>
      </w:pPr>
      <w:r>
        <w:continuationSeparator/>
      </w:r>
    </w:p>
  </w:endnote>
  <w:endnote w:type="continuationNotice" w:id="1">
    <w:p w:rsidR="0048331D" w:rsidRDefault="004833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876814"/>
      <w:docPartObj>
        <w:docPartGallery w:val="Page Numbers (Bottom of Page)"/>
        <w:docPartUnique/>
      </w:docPartObj>
    </w:sdtPr>
    <w:sdtEndPr>
      <w:rPr>
        <w:noProof/>
      </w:rPr>
    </w:sdtEndPr>
    <w:sdtContent>
      <w:p w:rsidR="00AC4FE0" w:rsidRDefault="00AC4FE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C4FE0" w:rsidRDefault="00AC4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31D" w:rsidRDefault="0048331D" w:rsidP="00D51E10">
      <w:pPr>
        <w:spacing w:after="0" w:line="240" w:lineRule="auto"/>
      </w:pPr>
      <w:r>
        <w:separator/>
      </w:r>
    </w:p>
  </w:footnote>
  <w:footnote w:type="continuationSeparator" w:id="0">
    <w:p w:rsidR="0048331D" w:rsidRDefault="0048331D" w:rsidP="00D51E10">
      <w:pPr>
        <w:spacing w:after="0" w:line="240" w:lineRule="auto"/>
      </w:pPr>
      <w:r>
        <w:continuationSeparator/>
      </w:r>
    </w:p>
  </w:footnote>
  <w:footnote w:type="continuationNotice" w:id="1">
    <w:p w:rsidR="0048331D" w:rsidRDefault="004833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B5E"/>
    <w:multiLevelType w:val="hybridMultilevel"/>
    <w:tmpl w:val="7BBE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7E1"/>
    <w:multiLevelType w:val="hybridMultilevel"/>
    <w:tmpl w:val="50DEE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76848"/>
    <w:multiLevelType w:val="hybridMultilevel"/>
    <w:tmpl w:val="9E3252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782702"/>
    <w:multiLevelType w:val="hybridMultilevel"/>
    <w:tmpl w:val="F276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2031B"/>
    <w:multiLevelType w:val="hybridMultilevel"/>
    <w:tmpl w:val="C5CE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D5EE6"/>
    <w:multiLevelType w:val="hybridMultilevel"/>
    <w:tmpl w:val="BA30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F0282"/>
    <w:multiLevelType w:val="multilevel"/>
    <w:tmpl w:val="92BCA498"/>
    <w:lvl w:ilvl="0">
      <w:start w:val="1"/>
      <w:numFmt w:val="decimal"/>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1EFA1697"/>
    <w:multiLevelType w:val="hybridMultilevel"/>
    <w:tmpl w:val="2F0C5A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D71220"/>
    <w:multiLevelType w:val="hybridMultilevel"/>
    <w:tmpl w:val="0006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A72E1"/>
    <w:multiLevelType w:val="hybridMultilevel"/>
    <w:tmpl w:val="EB5A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171D1"/>
    <w:multiLevelType w:val="hybridMultilevel"/>
    <w:tmpl w:val="5FCA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158E6"/>
    <w:multiLevelType w:val="hybridMultilevel"/>
    <w:tmpl w:val="7D70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3219C"/>
    <w:multiLevelType w:val="hybridMultilevel"/>
    <w:tmpl w:val="4FEE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F72B0"/>
    <w:multiLevelType w:val="hybridMultilevel"/>
    <w:tmpl w:val="F1DC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21DD8"/>
    <w:multiLevelType w:val="hybridMultilevel"/>
    <w:tmpl w:val="2438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142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07163A"/>
    <w:multiLevelType w:val="hybridMultilevel"/>
    <w:tmpl w:val="18FCEA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BCB2CE3"/>
    <w:multiLevelType w:val="hybridMultilevel"/>
    <w:tmpl w:val="411C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3364D"/>
    <w:multiLevelType w:val="hybridMultilevel"/>
    <w:tmpl w:val="15F47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E3309F"/>
    <w:multiLevelType w:val="hybridMultilevel"/>
    <w:tmpl w:val="FC3E6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8A1701"/>
    <w:multiLevelType w:val="hybridMultilevel"/>
    <w:tmpl w:val="5C92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E7E0E"/>
    <w:multiLevelType w:val="hybridMultilevel"/>
    <w:tmpl w:val="412A67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0AA41E0"/>
    <w:multiLevelType w:val="hybridMultilevel"/>
    <w:tmpl w:val="DE54E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E506858"/>
    <w:multiLevelType w:val="hybridMultilevel"/>
    <w:tmpl w:val="5348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31F9D"/>
    <w:multiLevelType w:val="hybridMultilevel"/>
    <w:tmpl w:val="0894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0B89"/>
    <w:multiLevelType w:val="hybridMultilevel"/>
    <w:tmpl w:val="52FE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34D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F23615D"/>
    <w:multiLevelType w:val="multilevel"/>
    <w:tmpl w:val="0A0E3EF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D9343FB"/>
    <w:multiLevelType w:val="hybridMultilevel"/>
    <w:tmpl w:val="77E893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4"/>
  </w:num>
  <w:num w:numId="3">
    <w:abstractNumId w:val="13"/>
  </w:num>
  <w:num w:numId="4">
    <w:abstractNumId w:val="5"/>
  </w:num>
  <w:num w:numId="5">
    <w:abstractNumId w:val="26"/>
  </w:num>
  <w:num w:numId="6">
    <w:abstractNumId w:val="21"/>
  </w:num>
  <w:num w:numId="7">
    <w:abstractNumId w:val="24"/>
  </w:num>
  <w:num w:numId="8">
    <w:abstractNumId w:val="11"/>
  </w:num>
  <w:num w:numId="9">
    <w:abstractNumId w:val="10"/>
  </w:num>
  <w:num w:numId="10">
    <w:abstractNumId w:val="3"/>
  </w:num>
  <w:num w:numId="11">
    <w:abstractNumId w:val="23"/>
  </w:num>
  <w:num w:numId="12">
    <w:abstractNumId w:val="0"/>
  </w:num>
  <w:num w:numId="13">
    <w:abstractNumId w:val="4"/>
  </w:num>
  <w:num w:numId="14">
    <w:abstractNumId w:val="12"/>
  </w:num>
  <w:num w:numId="15">
    <w:abstractNumId w:val="20"/>
  </w:num>
  <w:num w:numId="16">
    <w:abstractNumId w:val="25"/>
  </w:num>
  <w:num w:numId="17">
    <w:abstractNumId w:val="19"/>
  </w:num>
  <w:num w:numId="18">
    <w:abstractNumId w:val="9"/>
  </w:num>
  <w:num w:numId="19">
    <w:abstractNumId w:val="6"/>
  </w:num>
  <w:num w:numId="20">
    <w:abstractNumId w:val="15"/>
  </w:num>
  <w:num w:numId="21">
    <w:abstractNumId w:val="27"/>
  </w:num>
  <w:num w:numId="22">
    <w:abstractNumId w:val="8"/>
  </w:num>
  <w:num w:numId="23">
    <w:abstractNumId w:val="18"/>
  </w:num>
  <w:num w:numId="24">
    <w:abstractNumId w:val="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6B"/>
    <w:rsid w:val="00010D7D"/>
    <w:rsid w:val="0002325E"/>
    <w:rsid w:val="00051EAF"/>
    <w:rsid w:val="00052EA9"/>
    <w:rsid w:val="00060219"/>
    <w:rsid w:val="000846D4"/>
    <w:rsid w:val="000A55F2"/>
    <w:rsid w:val="000B3C42"/>
    <w:rsid w:val="000C22F4"/>
    <w:rsid w:val="00106ACA"/>
    <w:rsid w:val="001073E9"/>
    <w:rsid w:val="00117B10"/>
    <w:rsid w:val="001333CE"/>
    <w:rsid w:val="0014466F"/>
    <w:rsid w:val="00150E45"/>
    <w:rsid w:val="00170244"/>
    <w:rsid w:val="00172F92"/>
    <w:rsid w:val="0018232A"/>
    <w:rsid w:val="001823E6"/>
    <w:rsid w:val="00183851"/>
    <w:rsid w:val="001902F3"/>
    <w:rsid w:val="00190AE1"/>
    <w:rsid w:val="00194526"/>
    <w:rsid w:val="001956CF"/>
    <w:rsid w:val="00195A43"/>
    <w:rsid w:val="001A460B"/>
    <w:rsid w:val="001B2099"/>
    <w:rsid w:val="001C31EF"/>
    <w:rsid w:val="001C3EC0"/>
    <w:rsid w:val="001C56C8"/>
    <w:rsid w:val="001D1108"/>
    <w:rsid w:val="001D7281"/>
    <w:rsid w:val="001F149B"/>
    <w:rsid w:val="00201A59"/>
    <w:rsid w:val="00202A18"/>
    <w:rsid w:val="00203ECF"/>
    <w:rsid w:val="00205336"/>
    <w:rsid w:val="00205A69"/>
    <w:rsid w:val="00205E53"/>
    <w:rsid w:val="00205E70"/>
    <w:rsid w:val="00207800"/>
    <w:rsid w:val="00212F58"/>
    <w:rsid w:val="002167CB"/>
    <w:rsid w:val="002303EB"/>
    <w:rsid w:val="002349CC"/>
    <w:rsid w:val="00234F38"/>
    <w:rsid w:val="00240503"/>
    <w:rsid w:val="0024075D"/>
    <w:rsid w:val="0024502C"/>
    <w:rsid w:val="002524EB"/>
    <w:rsid w:val="00252CC8"/>
    <w:rsid w:val="00260CF8"/>
    <w:rsid w:val="00262360"/>
    <w:rsid w:val="00263680"/>
    <w:rsid w:val="00263870"/>
    <w:rsid w:val="00272667"/>
    <w:rsid w:val="00285359"/>
    <w:rsid w:val="00287B71"/>
    <w:rsid w:val="002944AA"/>
    <w:rsid w:val="00295C99"/>
    <w:rsid w:val="00297C03"/>
    <w:rsid w:val="002A29E6"/>
    <w:rsid w:val="002A388A"/>
    <w:rsid w:val="002A5ABA"/>
    <w:rsid w:val="002B0D91"/>
    <w:rsid w:val="002B5956"/>
    <w:rsid w:val="002B6A15"/>
    <w:rsid w:val="002C1DE2"/>
    <w:rsid w:val="002C55FC"/>
    <w:rsid w:val="002C7A82"/>
    <w:rsid w:val="002D49CE"/>
    <w:rsid w:val="002E3A7B"/>
    <w:rsid w:val="002E3E17"/>
    <w:rsid w:val="002F0DFE"/>
    <w:rsid w:val="002F1D07"/>
    <w:rsid w:val="003035D1"/>
    <w:rsid w:val="00304A83"/>
    <w:rsid w:val="00317493"/>
    <w:rsid w:val="0032072D"/>
    <w:rsid w:val="00320EAA"/>
    <w:rsid w:val="003433BC"/>
    <w:rsid w:val="003446D1"/>
    <w:rsid w:val="00353662"/>
    <w:rsid w:val="003660C1"/>
    <w:rsid w:val="0037421B"/>
    <w:rsid w:val="00380AA5"/>
    <w:rsid w:val="00385C35"/>
    <w:rsid w:val="0038792D"/>
    <w:rsid w:val="003966FB"/>
    <w:rsid w:val="003A324C"/>
    <w:rsid w:val="003A61D2"/>
    <w:rsid w:val="003A67F5"/>
    <w:rsid w:val="003B012C"/>
    <w:rsid w:val="003B4736"/>
    <w:rsid w:val="003B7D47"/>
    <w:rsid w:val="003C17D2"/>
    <w:rsid w:val="003D35B4"/>
    <w:rsid w:val="003D491D"/>
    <w:rsid w:val="003E0E18"/>
    <w:rsid w:val="003F5F59"/>
    <w:rsid w:val="003F6F1F"/>
    <w:rsid w:val="0040077A"/>
    <w:rsid w:val="00401CAC"/>
    <w:rsid w:val="00404278"/>
    <w:rsid w:val="0041562D"/>
    <w:rsid w:val="00420D1B"/>
    <w:rsid w:val="00430F6A"/>
    <w:rsid w:val="00434656"/>
    <w:rsid w:val="00460B5D"/>
    <w:rsid w:val="00461C5F"/>
    <w:rsid w:val="004671C7"/>
    <w:rsid w:val="004678EC"/>
    <w:rsid w:val="00477132"/>
    <w:rsid w:val="0048331D"/>
    <w:rsid w:val="00486A2E"/>
    <w:rsid w:val="00487774"/>
    <w:rsid w:val="00495831"/>
    <w:rsid w:val="004A36CE"/>
    <w:rsid w:val="004A4239"/>
    <w:rsid w:val="004A77E3"/>
    <w:rsid w:val="004B2A96"/>
    <w:rsid w:val="004B4AC8"/>
    <w:rsid w:val="004C5A68"/>
    <w:rsid w:val="004D1FE4"/>
    <w:rsid w:val="004D3666"/>
    <w:rsid w:val="004E73BA"/>
    <w:rsid w:val="004F71BD"/>
    <w:rsid w:val="004F7979"/>
    <w:rsid w:val="005000B3"/>
    <w:rsid w:val="00505932"/>
    <w:rsid w:val="00511B1B"/>
    <w:rsid w:val="00517C55"/>
    <w:rsid w:val="00522819"/>
    <w:rsid w:val="0053072F"/>
    <w:rsid w:val="0054537F"/>
    <w:rsid w:val="005578E5"/>
    <w:rsid w:val="0057664B"/>
    <w:rsid w:val="005A3B39"/>
    <w:rsid w:val="005B1BB8"/>
    <w:rsid w:val="005B7EA1"/>
    <w:rsid w:val="005C449D"/>
    <w:rsid w:val="005C699D"/>
    <w:rsid w:val="005D1758"/>
    <w:rsid w:val="005D3BB7"/>
    <w:rsid w:val="005E27ED"/>
    <w:rsid w:val="005F4ADF"/>
    <w:rsid w:val="006034F7"/>
    <w:rsid w:val="00603A7E"/>
    <w:rsid w:val="00604964"/>
    <w:rsid w:val="006055B1"/>
    <w:rsid w:val="0061707F"/>
    <w:rsid w:val="00617245"/>
    <w:rsid w:val="00626F0B"/>
    <w:rsid w:val="00642D9D"/>
    <w:rsid w:val="00644C6B"/>
    <w:rsid w:val="00647E17"/>
    <w:rsid w:val="00652E60"/>
    <w:rsid w:val="00653834"/>
    <w:rsid w:val="006618F5"/>
    <w:rsid w:val="0066711A"/>
    <w:rsid w:val="00672126"/>
    <w:rsid w:val="00676B06"/>
    <w:rsid w:val="00686133"/>
    <w:rsid w:val="006C26A1"/>
    <w:rsid w:val="006C591A"/>
    <w:rsid w:val="006E7169"/>
    <w:rsid w:val="006E7354"/>
    <w:rsid w:val="006F241A"/>
    <w:rsid w:val="00700CED"/>
    <w:rsid w:val="0071326D"/>
    <w:rsid w:val="00713F02"/>
    <w:rsid w:val="00726D32"/>
    <w:rsid w:val="0073077C"/>
    <w:rsid w:val="00732C46"/>
    <w:rsid w:val="007363A0"/>
    <w:rsid w:val="00747364"/>
    <w:rsid w:val="00757E17"/>
    <w:rsid w:val="007658B1"/>
    <w:rsid w:val="0076768B"/>
    <w:rsid w:val="007853FD"/>
    <w:rsid w:val="0078686B"/>
    <w:rsid w:val="0079077E"/>
    <w:rsid w:val="007B1D6B"/>
    <w:rsid w:val="007B2AD8"/>
    <w:rsid w:val="007B463D"/>
    <w:rsid w:val="007B6413"/>
    <w:rsid w:val="007D6846"/>
    <w:rsid w:val="007E3B4F"/>
    <w:rsid w:val="007E61DD"/>
    <w:rsid w:val="007F0F56"/>
    <w:rsid w:val="007F5FAE"/>
    <w:rsid w:val="00802618"/>
    <w:rsid w:val="008077DC"/>
    <w:rsid w:val="00832067"/>
    <w:rsid w:val="008432BA"/>
    <w:rsid w:val="00850041"/>
    <w:rsid w:val="00865EAB"/>
    <w:rsid w:val="00870F17"/>
    <w:rsid w:val="008745A7"/>
    <w:rsid w:val="00875AED"/>
    <w:rsid w:val="0087747C"/>
    <w:rsid w:val="00877C0D"/>
    <w:rsid w:val="00881692"/>
    <w:rsid w:val="008844E5"/>
    <w:rsid w:val="00885721"/>
    <w:rsid w:val="00890941"/>
    <w:rsid w:val="008A2953"/>
    <w:rsid w:val="008A41F6"/>
    <w:rsid w:val="008A5BDD"/>
    <w:rsid w:val="008B0955"/>
    <w:rsid w:val="008B0AAF"/>
    <w:rsid w:val="008B7418"/>
    <w:rsid w:val="008B770A"/>
    <w:rsid w:val="008C3275"/>
    <w:rsid w:val="008C56B6"/>
    <w:rsid w:val="008D2398"/>
    <w:rsid w:val="008D2CDE"/>
    <w:rsid w:val="008D2F3A"/>
    <w:rsid w:val="008D4C08"/>
    <w:rsid w:val="008D641A"/>
    <w:rsid w:val="008E4B79"/>
    <w:rsid w:val="008F7EB0"/>
    <w:rsid w:val="00900FD6"/>
    <w:rsid w:val="009064F8"/>
    <w:rsid w:val="00911281"/>
    <w:rsid w:val="0092043F"/>
    <w:rsid w:val="00934900"/>
    <w:rsid w:val="00935AE8"/>
    <w:rsid w:val="0094524A"/>
    <w:rsid w:val="00951752"/>
    <w:rsid w:val="00956DA4"/>
    <w:rsid w:val="00962648"/>
    <w:rsid w:val="009629F8"/>
    <w:rsid w:val="00964606"/>
    <w:rsid w:val="009824E1"/>
    <w:rsid w:val="00983A5B"/>
    <w:rsid w:val="00984BA0"/>
    <w:rsid w:val="00993D67"/>
    <w:rsid w:val="00994638"/>
    <w:rsid w:val="009A040E"/>
    <w:rsid w:val="009A22FD"/>
    <w:rsid w:val="009A34D0"/>
    <w:rsid w:val="009A6EB9"/>
    <w:rsid w:val="009A7BEA"/>
    <w:rsid w:val="009B623F"/>
    <w:rsid w:val="009D3F72"/>
    <w:rsid w:val="009D6C1D"/>
    <w:rsid w:val="009E12ED"/>
    <w:rsid w:val="009E2ECE"/>
    <w:rsid w:val="009E7C5E"/>
    <w:rsid w:val="009F3380"/>
    <w:rsid w:val="00A00399"/>
    <w:rsid w:val="00A050FB"/>
    <w:rsid w:val="00A13396"/>
    <w:rsid w:val="00A156B7"/>
    <w:rsid w:val="00A2541B"/>
    <w:rsid w:val="00A37373"/>
    <w:rsid w:val="00A37955"/>
    <w:rsid w:val="00A5272B"/>
    <w:rsid w:val="00A55721"/>
    <w:rsid w:val="00A6249D"/>
    <w:rsid w:val="00A64603"/>
    <w:rsid w:val="00A67F10"/>
    <w:rsid w:val="00A762A7"/>
    <w:rsid w:val="00A833B9"/>
    <w:rsid w:val="00A865FA"/>
    <w:rsid w:val="00A929B6"/>
    <w:rsid w:val="00AA0754"/>
    <w:rsid w:val="00AA72F5"/>
    <w:rsid w:val="00AB4E86"/>
    <w:rsid w:val="00AB610A"/>
    <w:rsid w:val="00AB750B"/>
    <w:rsid w:val="00AC158C"/>
    <w:rsid w:val="00AC317F"/>
    <w:rsid w:val="00AC4EAE"/>
    <w:rsid w:val="00AC4FE0"/>
    <w:rsid w:val="00AD2277"/>
    <w:rsid w:val="00AD6505"/>
    <w:rsid w:val="00AE0476"/>
    <w:rsid w:val="00AE2D8D"/>
    <w:rsid w:val="00AE36C1"/>
    <w:rsid w:val="00AE79A2"/>
    <w:rsid w:val="00B13249"/>
    <w:rsid w:val="00B2126D"/>
    <w:rsid w:val="00B305AE"/>
    <w:rsid w:val="00B30E79"/>
    <w:rsid w:val="00B323EC"/>
    <w:rsid w:val="00B42B0D"/>
    <w:rsid w:val="00B42FC2"/>
    <w:rsid w:val="00B44E95"/>
    <w:rsid w:val="00B45222"/>
    <w:rsid w:val="00B529C8"/>
    <w:rsid w:val="00B55BEE"/>
    <w:rsid w:val="00B6078B"/>
    <w:rsid w:val="00B714FE"/>
    <w:rsid w:val="00B94613"/>
    <w:rsid w:val="00BA02D6"/>
    <w:rsid w:val="00BA1220"/>
    <w:rsid w:val="00BA2271"/>
    <w:rsid w:val="00BA66BB"/>
    <w:rsid w:val="00BA6E5E"/>
    <w:rsid w:val="00BB1139"/>
    <w:rsid w:val="00BB6919"/>
    <w:rsid w:val="00BB6E84"/>
    <w:rsid w:val="00BD2D6C"/>
    <w:rsid w:val="00BE0D8B"/>
    <w:rsid w:val="00BE12A1"/>
    <w:rsid w:val="00BE35A8"/>
    <w:rsid w:val="00BF24A8"/>
    <w:rsid w:val="00BF4742"/>
    <w:rsid w:val="00BF500C"/>
    <w:rsid w:val="00BF59D1"/>
    <w:rsid w:val="00BF6421"/>
    <w:rsid w:val="00C007B2"/>
    <w:rsid w:val="00C11170"/>
    <w:rsid w:val="00C14573"/>
    <w:rsid w:val="00C14ABB"/>
    <w:rsid w:val="00C20E28"/>
    <w:rsid w:val="00C219EA"/>
    <w:rsid w:val="00C36C3D"/>
    <w:rsid w:val="00C405ED"/>
    <w:rsid w:val="00C43A13"/>
    <w:rsid w:val="00C475A3"/>
    <w:rsid w:val="00C5648B"/>
    <w:rsid w:val="00C6125E"/>
    <w:rsid w:val="00C620AB"/>
    <w:rsid w:val="00C639FA"/>
    <w:rsid w:val="00C666B6"/>
    <w:rsid w:val="00C66AF9"/>
    <w:rsid w:val="00C72B2E"/>
    <w:rsid w:val="00C7720E"/>
    <w:rsid w:val="00C821BA"/>
    <w:rsid w:val="00C83AFB"/>
    <w:rsid w:val="00CA30CA"/>
    <w:rsid w:val="00CA3872"/>
    <w:rsid w:val="00CA3EF6"/>
    <w:rsid w:val="00CA72B5"/>
    <w:rsid w:val="00CA7A3C"/>
    <w:rsid w:val="00CA7D69"/>
    <w:rsid w:val="00CB196B"/>
    <w:rsid w:val="00CB3A1C"/>
    <w:rsid w:val="00CB3FF3"/>
    <w:rsid w:val="00CC3D06"/>
    <w:rsid w:val="00CD0FF7"/>
    <w:rsid w:val="00CD5C85"/>
    <w:rsid w:val="00CD7BE3"/>
    <w:rsid w:val="00CE7CE8"/>
    <w:rsid w:val="00CF3B9F"/>
    <w:rsid w:val="00CF5771"/>
    <w:rsid w:val="00CF7AE8"/>
    <w:rsid w:val="00D06F83"/>
    <w:rsid w:val="00D1227D"/>
    <w:rsid w:val="00D1246C"/>
    <w:rsid w:val="00D127ED"/>
    <w:rsid w:val="00D24FE9"/>
    <w:rsid w:val="00D40A96"/>
    <w:rsid w:val="00D4242F"/>
    <w:rsid w:val="00D428B5"/>
    <w:rsid w:val="00D42F7B"/>
    <w:rsid w:val="00D51E10"/>
    <w:rsid w:val="00D56E63"/>
    <w:rsid w:val="00D615FE"/>
    <w:rsid w:val="00D620E1"/>
    <w:rsid w:val="00D640D9"/>
    <w:rsid w:val="00D6686E"/>
    <w:rsid w:val="00D73239"/>
    <w:rsid w:val="00D800F9"/>
    <w:rsid w:val="00D83469"/>
    <w:rsid w:val="00D861C2"/>
    <w:rsid w:val="00D862AC"/>
    <w:rsid w:val="00D96650"/>
    <w:rsid w:val="00D97FF4"/>
    <w:rsid w:val="00DA6EA1"/>
    <w:rsid w:val="00DB4B36"/>
    <w:rsid w:val="00DB6648"/>
    <w:rsid w:val="00DC5609"/>
    <w:rsid w:val="00DC78BF"/>
    <w:rsid w:val="00DC7B4B"/>
    <w:rsid w:val="00DD6D3D"/>
    <w:rsid w:val="00DE123D"/>
    <w:rsid w:val="00DE26CE"/>
    <w:rsid w:val="00DE47F6"/>
    <w:rsid w:val="00DF2575"/>
    <w:rsid w:val="00E11035"/>
    <w:rsid w:val="00E119E3"/>
    <w:rsid w:val="00E138BE"/>
    <w:rsid w:val="00E17C5F"/>
    <w:rsid w:val="00E20F13"/>
    <w:rsid w:val="00E21DF1"/>
    <w:rsid w:val="00E26327"/>
    <w:rsid w:val="00E3128D"/>
    <w:rsid w:val="00E36C3A"/>
    <w:rsid w:val="00E5576C"/>
    <w:rsid w:val="00E67C8A"/>
    <w:rsid w:val="00E73F1A"/>
    <w:rsid w:val="00E759E1"/>
    <w:rsid w:val="00E76CA5"/>
    <w:rsid w:val="00E771D1"/>
    <w:rsid w:val="00E87D38"/>
    <w:rsid w:val="00E951FA"/>
    <w:rsid w:val="00E97584"/>
    <w:rsid w:val="00EA103C"/>
    <w:rsid w:val="00EA29B8"/>
    <w:rsid w:val="00EA3B11"/>
    <w:rsid w:val="00EA4281"/>
    <w:rsid w:val="00EA6A4D"/>
    <w:rsid w:val="00EA72A5"/>
    <w:rsid w:val="00EB3C53"/>
    <w:rsid w:val="00EB57BE"/>
    <w:rsid w:val="00EB6799"/>
    <w:rsid w:val="00EC5260"/>
    <w:rsid w:val="00ED2A04"/>
    <w:rsid w:val="00EE39D7"/>
    <w:rsid w:val="00EF39B4"/>
    <w:rsid w:val="00EF595F"/>
    <w:rsid w:val="00F004C1"/>
    <w:rsid w:val="00F030FD"/>
    <w:rsid w:val="00F10E05"/>
    <w:rsid w:val="00F21464"/>
    <w:rsid w:val="00F323A1"/>
    <w:rsid w:val="00F32C04"/>
    <w:rsid w:val="00F34E59"/>
    <w:rsid w:val="00F42F46"/>
    <w:rsid w:val="00F4519B"/>
    <w:rsid w:val="00F47A7A"/>
    <w:rsid w:val="00F527D2"/>
    <w:rsid w:val="00F5311A"/>
    <w:rsid w:val="00F54BA7"/>
    <w:rsid w:val="00F56AA1"/>
    <w:rsid w:val="00F57898"/>
    <w:rsid w:val="00F76EAB"/>
    <w:rsid w:val="00F82C40"/>
    <w:rsid w:val="00F87542"/>
    <w:rsid w:val="00F91D27"/>
    <w:rsid w:val="00F928E4"/>
    <w:rsid w:val="00FB182F"/>
    <w:rsid w:val="00FB26DA"/>
    <w:rsid w:val="00FB58E1"/>
    <w:rsid w:val="00FC023D"/>
    <w:rsid w:val="00FC539E"/>
    <w:rsid w:val="00FD022B"/>
    <w:rsid w:val="00FD0236"/>
    <w:rsid w:val="00FD1CFE"/>
    <w:rsid w:val="00FD4CC8"/>
    <w:rsid w:val="00FD6960"/>
    <w:rsid w:val="00FD7BFF"/>
    <w:rsid w:val="00FE3C05"/>
    <w:rsid w:val="00FE7CF8"/>
    <w:rsid w:val="00FF0215"/>
    <w:rsid w:val="00FF0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EA5A9-3BA7-4ED8-8D1D-3ED79EA9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1A59"/>
    <w:pPr>
      <w:keepNext/>
      <w:keepLines/>
      <w:numPr>
        <w:numId w:val="1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6EAB"/>
    <w:pPr>
      <w:keepNext/>
      <w:keepLines/>
      <w:numPr>
        <w:ilvl w:val="1"/>
        <w:numId w:val="19"/>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6EAB"/>
    <w:pPr>
      <w:keepNext/>
      <w:keepLines/>
      <w:numPr>
        <w:ilvl w:val="2"/>
        <w:numId w:val="19"/>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A66BB"/>
    <w:pPr>
      <w:keepNext/>
      <w:keepLines/>
      <w:numPr>
        <w:ilvl w:val="3"/>
        <w:numId w:val="1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A66BB"/>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A66BB"/>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A66BB"/>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A66BB"/>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66BB"/>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77A"/>
    <w:pPr>
      <w:ind w:left="720"/>
      <w:contextualSpacing/>
    </w:pPr>
  </w:style>
  <w:style w:type="paragraph" w:styleId="BalloonText">
    <w:name w:val="Balloon Text"/>
    <w:basedOn w:val="Normal"/>
    <w:link w:val="BalloonTextChar"/>
    <w:uiPriority w:val="99"/>
    <w:semiHidden/>
    <w:unhideWhenUsed/>
    <w:rsid w:val="00993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D67"/>
    <w:rPr>
      <w:rFonts w:ascii="Segoe UI" w:hAnsi="Segoe UI" w:cs="Segoe UI"/>
      <w:sz w:val="18"/>
      <w:szCs w:val="18"/>
    </w:rPr>
  </w:style>
  <w:style w:type="character" w:styleId="CommentReference">
    <w:name w:val="annotation reference"/>
    <w:basedOn w:val="DefaultParagraphFont"/>
    <w:uiPriority w:val="99"/>
    <w:semiHidden/>
    <w:unhideWhenUsed/>
    <w:rsid w:val="00A64603"/>
    <w:rPr>
      <w:sz w:val="16"/>
      <w:szCs w:val="16"/>
    </w:rPr>
  </w:style>
  <w:style w:type="paragraph" w:styleId="CommentText">
    <w:name w:val="annotation text"/>
    <w:basedOn w:val="Normal"/>
    <w:link w:val="CommentTextChar"/>
    <w:uiPriority w:val="99"/>
    <w:unhideWhenUsed/>
    <w:rsid w:val="00A64603"/>
    <w:pPr>
      <w:spacing w:line="240" w:lineRule="auto"/>
    </w:pPr>
    <w:rPr>
      <w:sz w:val="20"/>
      <w:szCs w:val="20"/>
    </w:rPr>
  </w:style>
  <w:style w:type="character" w:customStyle="1" w:styleId="CommentTextChar">
    <w:name w:val="Comment Text Char"/>
    <w:basedOn w:val="DefaultParagraphFont"/>
    <w:link w:val="CommentText"/>
    <w:uiPriority w:val="99"/>
    <w:rsid w:val="00A64603"/>
    <w:rPr>
      <w:sz w:val="20"/>
      <w:szCs w:val="20"/>
    </w:rPr>
  </w:style>
  <w:style w:type="character" w:styleId="Hyperlink">
    <w:name w:val="Hyperlink"/>
    <w:basedOn w:val="DefaultParagraphFont"/>
    <w:uiPriority w:val="99"/>
    <w:unhideWhenUsed/>
    <w:rsid w:val="00A6460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2043F"/>
    <w:rPr>
      <w:b/>
      <w:bCs/>
    </w:rPr>
  </w:style>
  <w:style w:type="character" w:customStyle="1" w:styleId="CommentSubjectChar">
    <w:name w:val="Comment Subject Char"/>
    <w:basedOn w:val="CommentTextChar"/>
    <w:link w:val="CommentSubject"/>
    <w:uiPriority w:val="99"/>
    <w:semiHidden/>
    <w:rsid w:val="0092043F"/>
    <w:rPr>
      <w:b/>
      <w:bCs/>
      <w:sz w:val="20"/>
      <w:szCs w:val="20"/>
    </w:rPr>
  </w:style>
  <w:style w:type="character" w:styleId="FollowedHyperlink">
    <w:name w:val="FollowedHyperlink"/>
    <w:basedOn w:val="DefaultParagraphFont"/>
    <w:uiPriority w:val="99"/>
    <w:semiHidden/>
    <w:unhideWhenUsed/>
    <w:rsid w:val="006C26A1"/>
    <w:rPr>
      <w:color w:val="954F72" w:themeColor="followedHyperlink"/>
      <w:u w:val="single"/>
    </w:rPr>
  </w:style>
  <w:style w:type="character" w:customStyle="1" w:styleId="Heading1Char">
    <w:name w:val="Heading 1 Char"/>
    <w:basedOn w:val="DefaultParagraphFont"/>
    <w:link w:val="Heading1"/>
    <w:uiPriority w:val="9"/>
    <w:rsid w:val="00201A5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64606"/>
    <w:pPr>
      <w:numPr>
        <w:numId w:val="0"/>
      </w:numPr>
      <w:outlineLvl w:val="9"/>
    </w:pPr>
  </w:style>
  <w:style w:type="paragraph" w:styleId="TOC1">
    <w:name w:val="toc 1"/>
    <w:basedOn w:val="Normal"/>
    <w:next w:val="Normal"/>
    <w:autoRedefine/>
    <w:uiPriority w:val="39"/>
    <w:unhideWhenUsed/>
    <w:rsid w:val="00420D1B"/>
    <w:pPr>
      <w:tabs>
        <w:tab w:val="left" w:pos="450"/>
        <w:tab w:val="right" w:leader="dot" w:pos="9440"/>
      </w:tabs>
      <w:spacing w:after="100"/>
    </w:pPr>
  </w:style>
  <w:style w:type="character" w:customStyle="1" w:styleId="Heading2Char">
    <w:name w:val="Heading 2 Char"/>
    <w:basedOn w:val="DefaultParagraphFont"/>
    <w:link w:val="Heading2"/>
    <w:uiPriority w:val="9"/>
    <w:rsid w:val="00F76EA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76EAB"/>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4671C7"/>
    <w:pPr>
      <w:spacing w:after="100"/>
      <w:ind w:left="220"/>
    </w:pPr>
  </w:style>
  <w:style w:type="paragraph" w:styleId="TOC3">
    <w:name w:val="toc 3"/>
    <w:basedOn w:val="Normal"/>
    <w:next w:val="Normal"/>
    <w:autoRedefine/>
    <w:uiPriority w:val="39"/>
    <w:unhideWhenUsed/>
    <w:rsid w:val="005D3BB7"/>
    <w:pPr>
      <w:tabs>
        <w:tab w:val="left" w:pos="880"/>
        <w:tab w:val="right" w:leader="dot" w:pos="9440"/>
      </w:tabs>
      <w:spacing w:after="100"/>
      <w:ind w:left="440"/>
    </w:pPr>
  </w:style>
  <w:style w:type="paragraph" w:styleId="Header">
    <w:name w:val="header"/>
    <w:basedOn w:val="Normal"/>
    <w:link w:val="HeaderChar"/>
    <w:uiPriority w:val="99"/>
    <w:unhideWhenUsed/>
    <w:rsid w:val="00D51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E10"/>
  </w:style>
  <w:style w:type="paragraph" w:styleId="Footer">
    <w:name w:val="footer"/>
    <w:basedOn w:val="Normal"/>
    <w:link w:val="FooterChar"/>
    <w:uiPriority w:val="99"/>
    <w:unhideWhenUsed/>
    <w:rsid w:val="00D51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E10"/>
  </w:style>
  <w:style w:type="paragraph" w:styleId="Title">
    <w:name w:val="Title"/>
    <w:basedOn w:val="Normal"/>
    <w:next w:val="Normal"/>
    <w:link w:val="TitleChar"/>
    <w:uiPriority w:val="10"/>
    <w:qFormat/>
    <w:rsid w:val="00E119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19E3"/>
    <w:rPr>
      <w:rFonts w:asciiTheme="majorHAnsi" w:eastAsiaTheme="majorEastAsia" w:hAnsiTheme="majorHAnsi" w:cstheme="majorBidi"/>
      <w:spacing w:val="-10"/>
      <w:kern w:val="28"/>
      <w:sz w:val="56"/>
      <w:szCs w:val="56"/>
    </w:rPr>
  </w:style>
  <w:style w:type="paragraph" w:styleId="Revision">
    <w:name w:val="Revision"/>
    <w:hidden/>
    <w:uiPriority w:val="99"/>
    <w:semiHidden/>
    <w:rsid w:val="00A762A7"/>
    <w:pPr>
      <w:spacing w:after="0" w:line="240" w:lineRule="auto"/>
    </w:pPr>
  </w:style>
  <w:style w:type="character" w:customStyle="1" w:styleId="Heading4Char">
    <w:name w:val="Heading 4 Char"/>
    <w:basedOn w:val="DefaultParagraphFont"/>
    <w:link w:val="Heading4"/>
    <w:uiPriority w:val="9"/>
    <w:rsid w:val="00BA66B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A66B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A66B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A66B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A66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66BB"/>
    <w:rPr>
      <w:rFonts w:asciiTheme="majorHAnsi" w:eastAsiaTheme="majorEastAsia" w:hAnsiTheme="majorHAnsi" w:cstheme="majorBidi"/>
      <w:i/>
      <w:iCs/>
      <w:color w:val="272727" w:themeColor="text1" w:themeTint="D8"/>
      <w:sz w:val="21"/>
      <w:szCs w:val="21"/>
    </w:rPr>
  </w:style>
  <w:style w:type="paragraph" w:styleId="PlainText">
    <w:name w:val="Plain Text"/>
    <w:basedOn w:val="Normal"/>
    <w:link w:val="PlainTextChar"/>
    <w:uiPriority w:val="99"/>
    <w:unhideWhenUsed/>
    <w:rsid w:val="00F32C0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32C04"/>
    <w:rPr>
      <w:rFonts w:ascii="Calibri" w:hAnsi="Calibri"/>
      <w:szCs w:val="21"/>
    </w:rPr>
  </w:style>
  <w:style w:type="table" w:styleId="TableGrid">
    <w:name w:val="Table Grid"/>
    <w:basedOn w:val="TableNormal"/>
    <w:uiPriority w:val="39"/>
    <w:rsid w:val="000A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17759">
      <w:bodyDiv w:val="1"/>
      <w:marLeft w:val="0"/>
      <w:marRight w:val="0"/>
      <w:marTop w:val="0"/>
      <w:marBottom w:val="0"/>
      <w:divBdr>
        <w:top w:val="none" w:sz="0" w:space="0" w:color="auto"/>
        <w:left w:val="none" w:sz="0" w:space="0" w:color="auto"/>
        <w:bottom w:val="none" w:sz="0" w:space="0" w:color="auto"/>
        <w:right w:val="none" w:sz="0" w:space="0" w:color="auto"/>
      </w:divBdr>
    </w:div>
    <w:div w:id="293491174">
      <w:bodyDiv w:val="1"/>
      <w:marLeft w:val="0"/>
      <w:marRight w:val="0"/>
      <w:marTop w:val="0"/>
      <w:marBottom w:val="0"/>
      <w:divBdr>
        <w:top w:val="none" w:sz="0" w:space="0" w:color="auto"/>
        <w:left w:val="none" w:sz="0" w:space="0" w:color="auto"/>
        <w:bottom w:val="none" w:sz="0" w:space="0" w:color="auto"/>
        <w:right w:val="none" w:sz="0" w:space="0" w:color="auto"/>
      </w:divBdr>
    </w:div>
    <w:div w:id="324169569">
      <w:bodyDiv w:val="1"/>
      <w:marLeft w:val="0"/>
      <w:marRight w:val="0"/>
      <w:marTop w:val="0"/>
      <w:marBottom w:val="0"/>
      <w:divBdr>
        <w:top w:val="none" w:sz="0" w:space="0" w:color="auto"/>
        <w:left w:val="none" w:sz="0" w:space="0" w:color="auto"/>
        <w:bottom w:val="none" w:sz="0" w:space="0" w:color="auto"/>
        <w:right w:val="none" w:sz="0" w:space="0" w:color="auto"/>
      </w:divBdr>
    </w:div>
    <w:div w:id="351077774">
      <w:bodyDiv w:val="1"/>
      <w:marLeft w:val="0"/>
      <w:marRight w:val="0"/>
      <w:marTop w:val="0"/>
      <w:marBottom w:val="0"/>
      <w:divBdr>
        <w:top w:val="none" w:sz="0" w:space="0" w:color="auto"/>
        <w:left w:val="none" w:sz="0" w:space="0" w:color="auto"/>
        <w:bottom w:val="none" w:sz="0" w:space="0" w:color="auto"/>
        <w:right w:val="none" w:sz="0" w:space="0" w:color="auto"/>
      </w:divBdr>
    </w:div>
    <w:div w:id="362949830">
      <w:bodyDiv w:val="1"/>
      <w:marLeft w:val="0"/>
      <w:marRight w:val="0"/>
      <w:marTop w:val="0"/>
      <w:marBottom w:val="0"/>
      <w:divBdr>
        <w:top w:val="none" w:sz="0" w:space="0" w:color="auto"/>
        <w:left w:val="none" w:sz="0" w:space="0" w:color="auto"/>
        <w:bottom w:val="none" w:sz="0" w:space="0" w:color="auto"/>
        <w:right w:val="none" w:sz="0" w:space="0" w:color="auto"/>
      </w:divBdr>
    </w:div>
    <w:div w:id="525676130">
      <w:bodyDiv w:val="1"/>
      <w:marLeft w:val="0"/>
      <w:marRight w:val="0"/>
      <w:marTop w:val="0"/>
      <w:marBottom w:val="0"/>
      <w:divBdr>
        <w:top w:val="none" w:sz="0" w:space="0" w:color="auto"/>
        <w:left w:val="none" w:sz="0" w:space="0" w:color="auto"/>
        <w:bottom w:val="none" w:sz="0" w:space="0" w:color="auto"/>
        <w:right w:val="none" w:sz="0" w:space="0" w:color="auto"/>
      </w:divBdr>
    </w:div>
    <w:div w:id="714080361">
      <w:bodyDiv w:val="1"/>
      <w:marLeft w:val="0"/>
      <w:marRight w:val="0"/>
      <w:marTop w:val="0"/>
      <w:marBottom w:val="0"/>
      <w:divBdr>
        <w:top w:val="none" w:sz="0" w:space="0" w:color="auto"/>
        <w:left w:val="none" w:sz="0" w:space="0" w:color="auto"/>
        <w:bottom w:val="none" w:sz="0" w:space="0" w:color="auto"/>
        <w:right w:val="none" w:sz="0" w:space="0" w:color="auto"/>
      </w:divBdr>
    </w:div>
    <w:div w:id="792133657">
      <w:bodyDiv w:val="1"/>
      <w:marLeft w:val="0"/>
      <w:marRight w:val="0"/>
      <w:marTop w:val="0"/>
      <w:marBottom w:val="0"/>
      <w:divBdr>
        <w:top w:val="none" w:sz="0" w:space="0" w:color="auto"/>
        <w:left w:val="none" w:sz="0" w:space="0" w:color="auto"/>
        <w:bottom w:val="none" w:sz="0" w:space="0" w:color="auto"/>
        <w:right w:val="none" w:sz="0" w:space="0" w:color="auto"/>
      </w:divBdr>
    </w:div>
    <w:div w:id="843401148">
      <w:bodyDiv w:val="1"/>
      <w:marLeft w:val="0"/>
      <w:marRight w:val="0"/>
      <w:marTop w:val="0"/>
      <w:marBottom w:val="0"/>
      <w:divBdr>
        <w:top w:val="none" w:sz="0" w:space="0" w:color="auto"/>
        <w:left w:val="none" w:sz="0" w:space="0" w:color="auto"/>
        <w:bottom w:val="none" w:sz="0" w:space="0" w:color="auto"/>
        <w:right w:val="none" w:sz="0" w:space="0" w:color="auto"/>
      </w:divBdr>
    </w:div>
    <w:div w:id="1062827172">
      <w:bodyDiv w:val="1"/>
      <w:marLeft w:val="0"/>
      <w:marRight w:val="0"/>
      <w:marTop w:val="0"/>
      <w:marBottom w:val="0"/>
      <w:divBdr>
        <w:top w:val="none" w:sz="0" w:space="0" w:color="auto"/>
        <w:left w:val="none" w:sz="0" w:space="0" w:color="auto"/>
        <w:bottom w:val="none" w:sz="0" w:space="0" w:color="auto"/>
        <w:right w:val="none" w:sz="0" w:space="0" w:color="auto"/>
      </w:divBdr>
    </w:div>
    <w:div w:id="1073237391">
      <w:bodyDiv w:val="1"/>
      <w:marLeft w:val="0"/>
      <w:marRight w:val="0"/>
      <w:marTop w:val="0"/>
      <w:marBottom w:val="0"/>
      <w:divBdr>
        <w:top w:val="none" w:sz="0" w:space="0" w:color="auto"/>
        <w:left w:val="none" w:sz="0" w:space="0" w:color="auto"/>
        <w:bottom w:val="none" w:sz="0" w:space="0" w:color="auto"/>
        <w:right w:val="none" w:sz="0" w:space="0" w:color="auto"/>
      </w:divBdr>
    </w:div>
    <w:div w:id="1340694800">
      <w:bodyDiv w:val="1"/>
      <w:marLeft w:val="0"/>
      <w:marRight w:val="0"/>
      <w:marTop w:val="0"/>
      <w:marBottom w:val="0"/>
      <w:divBdr>
        <w:top w:val="none" w:sz="0" w:space="0" w:color="auto"/>
        <w:left w:val="none" w:sz="0" w:space="0" w:color="auto"/>
        <w:bottom w:val="none" w:sz="0" w:space="0" w:color="auto"/>
        <w:right w:val="none" w:sz="0" w:space="0" w:color="auto"/>
      </w:divBdr>
    </w:div>
    <w:div w:id="1544295697">
      <w:bodyDiv w:val="1"/>
      <w:marLeft w:val="0"/>
      <w:marRight w:val="0"/>
      <w:marTop w:val="0"/>
      <w:marBottom w:val="0"/>
      <w:divBdr>
        <w:top w:val="none" w:sz="0" w:space="0" w:color="auto"/>
        <w:left w:val="none" w:sz="0" w:space="0" w:color="auto"/>
        <w:bottom w:val="none" w:sz="0" w:space="0" w:color="auto"/>
        <w:right w:val="none" w:sz="0" w:space="0" w:color="auto"/>
      </w:divBdr>
    </w:div>
    <w:div w:id="1603223939">
      <w:bodyDiv w:val="1"/>
      <w:marLeft w:val="0"/>
      <w:marRight w:val="0"/>
      <w:marTop w:val="0"/>
      <w:marBottom w:val="0"/>
      <w:divBdr>
        <w:top w:val="none" w:sz="0" w:space="0" w:color="auto"/>
        <w:left w:val="none" w:sz="0" w:space="0" w:color="auto"/>
        <w:bottom w:val="none" w:sz="0" w:space="0" w:color="auto"/>
        <w:right w:val="none" w:sz="0" w:space="0" w:color="auto"/>
      </w:divBdr>
    </w:div>
    <w:div w:id="1699701137">
      <w:bodyDiv w:val="1"/>
      <w:marLeft w:val="0"/>
      <w:marRight w:val="0"/>
      <w:marTop w:val="0"/>
      <w:marBottom w:val="0"/>
      <w:divBdr>
        <w:top w:val="none" w:sz="0" w:space="0" w:color="auto"/>
        <w:left w:val="none" w:sz="0" w:space="0" w:color="auto"/>
        <w:bottom w:val="none" w:sz="0" w:space="0" w:color="auto"/>
        <w:right w:val="none" w:sz="0" w:space="0" w:color="auto"/>
      </w:divBdr>
    </w:div>
    <w:div w:id="2059087529">
      <w:bodyDiv w:val="1"/>
      <w:marLeft w:val="0"/>
      <w:marRight w:val="0"/>
      <w:marTop w:val="0"/>
      <w:marBottom w:val="0"/>
      <w:divBdr>
        <w:top w:val="none" w:sz="0" w:space="0" w:color="auto"/>
        <w:left w:val="none" w:sz="0" w:space="0" w:color="auto"/>
        <w:bottom w:val="none" w:sz="0" w:space="0" w:color="auto"/>
        <w:right w:val="none" w:sz="0" w:space="0" w:color="auto"/>
      </w:divBdr>
    </w:div>
    <w:div w:id="2110545022">
      <w:bodyDiv w:val="1"/>
      <w:marLeft w:val="150"/>
      <w:marRight w:val="150"/>
      <w:marTop w:val="0"/>
      <w:marBottom w:val="0"/>
      <w:divBdr>
        <w:top w:val="none" w:sz="0" w:space="0" w:color="auto"/>
        <w:left w:val="none" w:sz="0" w:space="0" w:color="auto"/>
        <w:bottom w:val="none" w:sz="0" w:space="0" w:color="auto"/>
        <w:right w:val="none" w:sz="0" w:space="0" w:color="auto"/>
      </w:divBdr>
      <w:divsChild>
        <w:div w:id="1839611875">
          <w:marLeft w:val="0"/>
          <w:marRight w:val="0"/>
          <w:marTop w:val="0"/>
          <w:marBottom w:val="0"/>
          <w:divBdr>
            <w:top w:val="none" w:sz="0" w:space="0" w:color="auto"/>
            <w:left w:val="none" w:sz="0" w:space="0" w:color="auto"/>
            <w:bottom w:val="none" w:sz="0" w:space="0" w:color="auto"/>
            <w:right w:val="none" w:sz="0" w:space="0" w:color="auto"/>
          </w:divBdr>
          <w:divsChild>
            <w:div w:id="963999492">
              <w:marLeft w:val="0"/>
              <w:marRight w:val="0"/>
              <w:marTop w:val="0"/>
              <w:marBottom w:val="0"/>
              <w:divBdr>
                <w:top w:val="single" w:sz="18" w:space="0" w:color="auto"/>
                <w:left w:val="none" w:sz="0" w:space="0" w:color="auto"/>
                <w:bottom w:val="none" w:sz="0" w:space="0" w:color="auto"/>
                <w:right w:val="none" w:sz="0" w:space="0" w:color="auto"/>
              </w:divBdr>
              <w:divsChild>
                <w:div w:id="283581878">
                  <w:marLeft w:val="0"/>
                  <w:marRight w:val="0"/>
                  <w:marTop w:val="0"/>
                  <w:marBottom w:val="150"/>
                  <w:divBdr>
                    <w:top w:val="single" w:sz="18" w:space="0" w:color="222222"/>
                    <w:left w:val="none" w:sz="0" w:space="0" w:color="auto"/>
                    <w:bottom w:val="none" w:sz="0" w:space="0" w:color="auto"/>
                    <w:right w:val="none" w:sz="0" w:space="0" w:color="auto"/>
                  </w:divBdr>
                  <w:divsChild>
                    <w:div w:id="535890304">
                      <w:marLeft w:val="0"/>
                      <w:marRight w:val="0"/>
                      <w:marTop w:val="0"/>
                      <w:marBottom w:val="0"/>
                      <w:divBdr>
                        <w:top w:val="none" w:sz="0" w:space="0" w:color="auto"/>
                        <w:left w:val="none" w:sz="0" w:space="0" w:color="auto"/>
                        <w:bottom w:val="none" w:sz="0" w:space="0" w:color="auto"/>
                        <w:right w:val="none" w:sz="0" w:space="0" w:color="auto"/>
                      </w:divBdr>
                      <w:divsChild>
                        <w:div w:id="1437209692">
                          <w:marLeft w:val="0"/>
                          <w:marRight w:val="0"/>
                          <w:marTop w:val="22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ay.gov/public/form/start/46842610"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www.uscis.gov" TargetMode="External"/><Relationship Id="rId7" Type="http://schemas.openxmlformats.org/officeDocument/2006/relationships/styles" Target="styles.xml"/><Relationship Id="rId12" Type="http://schemas.openxmlformats.org/officeDocument/2006/relationships/hyperlink" Target="http://www.state.gov/j/ct/list/c14151.htm" TargetMode="External"/><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s://cloudapps-usda-gov.my.salesforce.com/email/author/templateselector.j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pay.gov/public/form/start/4684261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94.cbp.dhs.gov/I9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2C7664D3199644990FC66D5DD389FA" ma:contentTypeVersion="3" ma:contentTypeDescription="Create a new document." ma:contentTypeScope="" ma:versionID="be243d1287f4b11ac84d14b6a08a1aaa">
  <xsd:schema xmlns:xsd="http://www.w3.org/2001/XMLSchema" xmlns:xs="http://www.w3.org/2001/XMLSchema" xmlns:p="http://schemas.microsoft.com/office/2006/metadata/properties" xmlns:ns1="http://schemas.microsoft.com/sharepoint/v3" xmlns:ns2="27c69252-c240-420e-b423-1582ff2d0cce" targetNamespace="http://schemas.microsoft.com/office/2006/metadata/properties" ma:root="true" ma:fieldsID="a5cf5352d091ecae4d0771b31d795ffd" ns1:_="" ns2:_="">
    <xsd:import namespace="http://schemas.microsoft.com/sharepoint/v3"/>
    <xsd:import namespace="27c69252-c240-420e-b423-1582ff2d0cc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69252-c240-420e-b423-1582ff2d0c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7c69252-c240-420e-b423-1582ff2d0cce">6AE3PM7N5MFW-200-423</_dlc_DocId>
    <_dlc_DocIdUrl xmlns="27c69252-c240-420e-b423-1582ff2d0cce">
      <Url>https://axon.ars.usda.gov/Inside%20ARS/AO-Hub/_layouts/DocIdRedir.aspx?ID=6AE3PM7N5MFW-200-423</Url>
      <Description>6AE3PM7N5MFW-200-423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B4772-B482-45AB-861C-9C0A0F49DF65}">
  <ds:schemaRefs>
    <ds:schemaRef ds:uri="http://schemas.microsoft.com/sharepoint/v3/contenttype/forms"/>
  </ds:schemaRefs>
</ds:datastoreItem>
</file>

<file path=customXml/itemProps2.xml><?xml version="1.0" encoding="utf-8"?>
<ds:datastoreItem xmlns:ds="http://schemas.openxmlformats.org/officeDocument/2006/customXml" ds:itemID="{B2258CCB-0E2D-45C3-8861-222C0A70F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c69252-c240-420e-b423-1582ff2d0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B48B9-E8E4-437B-BD63-4DB30123CDAE}">
  <ds:schemaRefs>
    <ds:schemaRef ds:uri="http://schemas.microsoft.com/sharepoint/events"/>
  </ds:schemaRefs>
</ds:datastoreItem>
</file>

<file path=customXml/itemProps4.xml><?xml version="1.0" encoding="utf-8"?>
<ds:datastoreItem xmlns:ds="http://schemas.openxmlformats.org/officeDocument/2006/customXml" ds:itemID="{E0655C2B-1CDC-4A6C-93FF-E073699A46AE}">
  <ds:schemaRefs>
    <ds:schemaRef ds:uri="http://schemas.microsoft.com/office/2006/metadata/properties"/>
    <ds:schemaRef ds:uri="http://schemas.microsoft.com/office/infopath/2007/PartnerControls"/>
    <ds:schemaRef ds:uri="http://schemas.microsoft.com/sharepoint/v3"/>
    <ds:schemaRef ds:uri="27c69252-c240-420e-b423-1582ff2d0cce"/>
  </ds:schemaRefs>
</ds:datastoreItem>
</file>

<file path=customXml/itemProps5.xml><?xml version="1.0" encoding="utf-8"?>
<ds:datastoreItem xmlns:ds="http://schemas.openxmlformats.org/officeDocument/2006/customXml" ds:itemID="{10D1EF33-0AD3-4FD0-A9AA-02DB6230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8158</Words>
  <Characters>46502</Characters>
  <Application>Microsoft Office Word</Application>
  <DocSecurity>0</DocSecurity>
  <Lines>387</Lines>
  <Paragraphs>109</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FVFastrack UserGuide 2.1 April 2019</vt:lpstr>
      <vt:lpstr>Introduction</vt:lpstr>
      <vt:lpstr>Scope</vt:lpstr>
      <vt:lpstr>Summary of Work Flow</vt:lpstr>
      <vt:lpstr>Definitions and Acronyms</vt:lpstr>
      <vt:lpstr>Forms </vt:lpstr>
      <vt:lpstr>Attachments and Other Documentation</vt:lpstr>
      <vt:lpstr>    Pre-Arrival: From ARS Location</vt:lpstr>
      <vt:lpstr>    Pre-Arrival: From Foreign Visitor</vt:lpstr>
      <vt:lpstr>    Upon Arrival</vt:lpstr>
      <vt:lpstr>    Program Extension Requests</vt:lpstr>
      <vt:lpstr>Roles</vt:lpstr>
      <vt:lpstr>Legal Permanent Residents and 5-year Continuous Residency Rule</vt:lpstr>
      <vt:lpstr>Instructions for Processing an FN/FV Ticket</vt:lpstr>
      <vt:lpstr>    Saving versus Submitting</vt:lpstr>
      <vt:lpstr>    Processing a Name Trace Clearance</vt:lpstr>
      <vt:lpstr>        Location initiates and completes a FN/FV Ticket:</vt:lpstr>
      <vt:lpstr>        HR Liaison Conducts Quality Control Check</vt:lpstr>
      <vt:lpstr>        DHS or Foreign Visitor (FV) Program Manager Updates Ticket with Clearance</vt:lpstr>
      <vt:lpstr>        Budget and Agreements Processing</vt:lpstr>
      <vt:lpstr>        Forest Service Processing for J-1 with Forest Service Assistance</vt:lpstr>
      <vt:lpstr>        Location Updates FN/FV Ticket upon Arrival</vt:lpstr>
      <vt:lpstr>    Changes of Information and/or Corrections</vt:lpstr>
      <vt:lpstr>    Extensions</vt:lpstr>
      <vt:lpstr>        Extending an ARS-sponsored J-1 Visa Holder</vt:lpstr>
      <vt:lpstr>    </vt:lpstr>
      <vt:lpstr>        Extending a NON-ARS-sponsored Visa Holder</vt:lpstr>
      <vt:lpstr>    Amendments</vt:lpstr>
      <vt:lpstr>    Departures</vt:lpstr>
      <vt:lpstr/>
      <vt:lpstr/>
      <vt:lpstr/>
      <vt:lpstr/>
      <vt:lpstr/>
      <vt:lpstr/>
      <vt:lpstr/>
      <vt:lpstr/>
      <vt:lpstr>References</vt:lpstr>
      <vt:lpstr>Types of Foreign Visitors</vt:lpstr>
      <vt:lpstr/>
      <vt:lpstr/>
      <vt:lpstr/>
      <vt:lpstr/>
      <vt:lpstr/>
      <vt:lpstr/>
      <vt:lpstr/>
      <vt:lpstr/>
      <vt:lpstr/>
      <vt:lpstr/>
      <vt:lpstr>Table of Notifications</vt:lpstr>
    </vt:vector>
  </TitlesOfParts>
  <Company/>
  <LinksUpToDate>false</LinksUpToDate>
  <CharactersWithSpaces>54551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FVFastrack UserGuide 2.1 April 2019</dc:title>
  <dc:subject/>
  <dc:creator>Lynda Jensen</dc:creator>
  <cp:keywords/>
  <dc:description/>
  <cp:lastModifiedBy>Olshawsky, Christina - ARS</cp:lastModifiedBy>
  <cp:revision>2</cp:revision>
  <cp:lastPrinted>2019-06-12T18:18:00Z</cp:lastPrinted>
  <dcterms:created xsi:type="dcterms:W3CDTF">2020-06-03T13:16:00Z</dcterms:created>
  <dcterms:modified xsi:type="dcterms:W3CDTF">2020-06-03T13:16:00Z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0x010100902C7664D3199644990FC66D5DD389FA</vt:lpwstr>
  </property>
  <property fmtid="{D5CDD505-2E9C-101B-9397-08002B2CF9AE}" pid="3" name="_dlc_DocIdItemGuid">
    <vt:lpwstr>9318dbe5-d302-4bdf-ab14-149e80444f3b</vt:lpwstr>
  </property>
</Properties>
</file>